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sz w:val="28"/>
        </w:rPr>
      </w:pPr>
      <w:r>
        <w:rPr>
          <w:sz w:val="28"/>
        </w:rPr>
        <w:t xml:space="preserve">Приложение </w:t>
      </w:r>
    </w:p>
    <w:p w14:paraId="02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sz w:val="28"/>
        </w:rPr>
      </w:pPr>
      <w:r>
        <w:rPr>
          <w:sz w:val="28"/>
        </w:rPr>
        <w:t>к приказу</w:t>
      </w:r>
    </w:p>
    <w:p w14:paraId="03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right"/>
        <w:rPr>
          <w:b w:val="1"/>
          <w:sz w:val="28"/>
        </w:rPr>
      </w:pPr>
      <w:r>
        <w:rPr>
          <w:sz w:val="28"/>
        </w:rPr>
        <w:t xml:space="preserve">от </w:t>
      </w:r>
      <w:r>
        <w:rPr>
          <w:rFonts w:ascii="Times New Roman" w:hAnsi="Times New Roman"/>
          <w:sz w:val="28"/>
        </w:rPr>
        <w:t>28.12.2024г. № 156</w:t>
      </w:r>
    </w:p>
    <w:p w14:paraId="04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b w:val="1"/>
          <w:sz w:val="28"/>
        </w:rPr>
      </w:pPr>
    </w:p>
    <w:p w14:paraId="05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b w:val="1"/>
          <w:sz w:val="28"/>
        </w:rPr>
      </w:pPr>
      <w:r>
        <w:rPr>
          <w:b w:val="1"/>
          <w:sz w:val="28"/>
        </w:rPr>
        <w:t>Основные положения учетной политики</w:t>
      </w:r>
    </w:p>
    <w:p w14:paraId="06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ab/>
      </w:r>
      <w:r>
        <w:rPr>
          <w:sz w:val="28"/>
        </w:rPr>
        <w:t>Учетная политика муниципального казенного учреждения «Социально - реабилитационный центр для несовершеннолетних»  разработана в соответствии</w:t>
      </w:r>
      <w:r>
        <w:t xml:space="preserve"> </w:t>
      </w:r>
      <w:r>
        <w:rPr>
          <w:sz w:val="28"/>
        </w:rPr>
        <w:t>с учетом положений бюджетного законодательства Российской Федерации и следующими приказами Министерства финансов Российской Федерации:</w:t>
      </w:r>
    </w:p>
    <w:p w14:paraId="07000000">
      <w:pPr>
        <w:numPr>
          <w:ilvl w:val="0"/>
          <w:numId w:val="1"/>
        </w:num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от 01.12.2010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Приказ 157н);</w:t>
      </w:r>
    </w:p>
    <w:p w14:paraId="08000000">
      <w:pPr>
        <w:numPr>
          <w:ilvl w:val="0"/>
          <w:numId w:val="1"/>
        </w:num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от 06.12.2010 г. № 162н «Об утверждении Плана счетов бюджетного учета и инструкции по его применению» (далее – Приказ 162н)</w:t>
      </w:r>
      <w:r>
        <w:rPr>
          <w:sz w:val="28"/>
        </w:rPr>
        <w:t>;о</w:t>
      </w:r>
      <w:r>
        <w:rPr>
          <w:sz w:val="28"/>
        </w:rPr>
        <w:t>т 30.03.2015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52н);</w:t>
      </w:r>
    </w:p>
    <w:p w14:paraId="09000000">
      <w:pPr>
        <w:numPr>
          <w:ilvl w:val="0"/>
          <w:numId w:val="1"/>
        </w:num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от 15.04.2021 г.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61н);</w:t>
      </w:r>
    </w:p>
    <w:p w14:paraId="0A000000">
      <w:pPr>
        <w:numPr>
          <w:ilvl w:val="0"/>
          <w:numId w:val="1"/>
        </w:num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от 30.03.2015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(далее – Приказ 52н);</w:t>
      </w:r>
    </w:p>
    <w:p w14:paraId="0B000000">
      <w:pPr>
        <w:numPr>
          <w:ilvl w:val="0"/>
          <w:numId w:val="1"/>
        </w:num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от 15.04.2021 г. № 61н «Об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 (далее – Приказ 61н);</w:t>
      </w:r>
    </w:p>
    <w:p w14:paraId="0C000000">
      <w:pPr>
        <w:numPr>
          <w:ilvl w:val="0"/>
          <w:numId w:val="1"/>
        </w:num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от 28.12.2010 г. № 191н «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(далее – Приказ 191н);</w:t>
      </w:r>
    </w:p>
    <w:p w14:paraId="0D000000">
      <w:pPr>
        <w:numPr>
          <w:ilvl w:val="0"/>
          <w:numId w:val="1"/>
        </w:num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от 24.05.2022 г. № 82н «О порядке формирования и применения кодов бюджетной классификации Российской Федерации, их структуре и принципах назначения»;</w:t>
      </w:r>
    </w:p>
    <w:p w14:paraId="0E000000">
      <w:pPr>
        <w:numPr>
          <w:ilvl w:val="0"/>
          <w:numId w:val="1"/>
        </w:num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xml:space="preserve">от 29.11.2017 г. № 209н «Об утверждении </w:t>
      </w:r>
      <w:r>
        <w:rPr>
          <w:sz w:val="28"/>
        </w:rPr>
        <w:t>порядка применения классификации операций сектора государственного</w:t>
      </w:r>
      <w:r>
        <w:rPr>
          <w:sz w:val="28"/>
        </w:rPr>
        <w:t xml:space="preserve"> управления» (далее – Приказ 209н).</w:t>
      </w:r>
    </w:p>
    <w:p w14:paraId="0F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p>
    <w:p w14:paraId="10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8"/>
        </w:rPr>
      </w:pPr>
      <w:r>
        <w:rPr>
          <w:sz w:val="28"/>
        </w:rPr>
        <w:t>Используемые термины и сокращения</w:t>
      </w:r>
    </w:p>
    <w:p w14:paraId="11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
        <w:t> </w:t>
      </w:r>
    </w:p>
    <w:tbl>
      <w:tblPr>
        <w:tblStyle w:val="Style_1"/>
        <w:tblW w:type="auto" w:w="0"/>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4386"/>
        <w:gridCol w:w="4386"/>
      </w:tblGrid>
      <w:tr>
        <w:trPr>
          <w:trHeight w:hRule="atLeast" w:val="200"/>
        </w:trPr>
        <w:tc>
          <w:tcPr>
            <w:tcW w:type="dxa" w:w="43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2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b w:val="1"/>
              </w:rPr>
            </w:pPr>
            <w:r>
              <w:rPr>
                <w:b w:val="1"/>
              </w:rPr>
              <w:t>Наименование</w:t>
            </w:r>
          </w:p>
        </w:tc>
        <w:tc>
          <w:tcPr>
            <w:tcW w:type="dxa" w:w="43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3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b w:val="1"/>
              </w:rPr>
            </w:pPr>
            <w:r>
              <w:rPr>
                <w:b w:val="1"/>
              </w:rPr>
              <w:t xml:space="preserve">Расшифровка </w:t>
            </w:r>
          </w:p>
        </w:tc>
      </w:tr>
      <w:tr>
        <w:tc>
          <w:tcPr>
            <w:tcW w:type="dxa" w:w="43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4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
              <w:t>Учреждение</w:t>
            </w:r>
          </w:p>
        </w:tc>
        <w:tc>
          <w:tcPr>
            <w:tcW w:type="dxa" w:w="43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5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
              <w:t>муниципальное казенное учреждение «Социально - реабилитационный центр для несовершеннолетних»</w:t>
            </w:r>
          </w:p>
        </w:tc>
      </w:tr>
      <w:tr>
        <w:tc>
          <w:tcPr>
            <w:tcW w:type="dxa" w:w="43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6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
              <w:t>КБК</w:t>
            </w:r>
          </w:p>
        </w:tc>
        <w:tc>
          <w:tcPr>
            <w:tcW w:type="dxa" w:w="4386"/>
            <w:tcBorders>
              <w:top w:color="000000" w:sz="4" w:val="single"/>
              <w:left w:color="000000" w:sz="4" w:val="single"/>
              <w:bottom w:color="000000" w:sz="4" w:val="single"/>
              <w:right w:color="000000" w:sz="4" w:val="single"/>
            </w:tcBorders>
            <w:tcMar>
              <w:top w:type="dxa" w:w="0"/>
              <w:left w:type="dxa" w:w="108"/>
              <w:bottom w:type="dxa" w:w="0"/>
              <w:right w:type="dxa" w:w="108"/>
            </w:tcMar>
          </w:tcPr>
          <w:p w14:paraId="17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
              <w:t>1–17 разряды номера счета в соответствии с Рабочим планом счетов</w:t>
            </w:r>
          </w:p>
        </w:tc>
      </w:tr>
    </w:tbl>
    <w:p w14:paraId="18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p>
    <w:p w14:paraId="19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
        <w:t> </w:t>
      </w:r>
    </w:p>
    <w:p w14:paraId="1A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sz w:val="28"/>
        </w:rPr>
      </w:pPr>
      <w:r>
        <w:rPr>
          <w:b w:val="1"/>
          <w:sz w:val="28"/>
        </w:rPr>
        <w:t>I. Общие положения</w:t>
      </w:r>
    </w:p>
    <w:p w14:paraId="1B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sz w:val="28"/>
        </w:rPr>
      </w:pPr>
    </w:p>
    <w:p w14:paraId="1C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xml:space="preserve">1. Бюджетный учет ведет  бухгалтерия, возглавляемая главным бухгалтером. Сотрудники бухгалтерии руководствуются в работе </w:t>
      </w:r>
      <w:r>
        <w:rPr>
          <w:sz w:val="28"/>
        </w:rPr>
        <w:t>Положением о бухгалтерии</w:t>
      </w:r>
      <w:r>
        <w:rPr>
          <w:sz w:val="28"/>
        </w:rPr>
        <w:t xml:space="preserve"> (Приложение 1</w:t>
      </w:r>
      <w:r>
        <w:rPr>
          <w:sz w:val="28"/>
        </w:rPr>
        <w:t>)</w:t>
      </w:r>
      <w:r>
        <w:rPr>
          <w:sz w:val="28"/>
        </w:rPr>
        <w:t>, должностными инструкциями.</w:t>
      </w:r>
    </w:p>
    <w:p w14:paraId="1D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pPr>
      <w:r>
        <w:rPr>
          <w:sz w:val="28"/>
        </w:rPr>
        <w:t>2.</w:t>
      </w:r>
      <w:r>
        <w:t>  </w:t>
      </w:r>
      <w:r>
        <w:rPr>
          <w:sz w:val="28"/>
        </w:rPr>
        <w:t>Главный бухгалтер несет ответственность за ведение бухгалтерского учета, а также за своевременное представление полной и достоверной бухгалтерской отчетности</w:t>
      </w:r>
      <w:r>
        <w:t>.</w:t>
      </w:r>
    </w:p>
    <w:p w14:paraId="1E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xml:space="preserve">3. В обязанности работников бухгалтерии входит: </w:t>
      </w:r>
    </w:p>
    <w:p w14:paraId="1F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ab/>
      </w:r>
      <w:r>
        <w:rPr>
          <w:sz w:val="28"/>
        </w:rPr>
        <w:t>- ведение бухгалтерского учета в соответствии с требованиями действующего законодательства;</w:t>
      </w:r>
    </w:p>
    <w:p w14:paraId="20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ab/>
      </w:r>
      <w:r>
        <w:rPr>
          <w:sz w:val="28"/>
        </w:rPr>
        <w:t xml:space="preserve">-   к бухгалтерскому учету принимаются первичные учетные документы, поступившие по результатам внутреннего контроля совершаемых фактов хозяйственной жизни для </w:t>
      </w:r>
      <w:r>
        <w:rPr>
          <w:sz w:val="28"/>
        </w:rPr>
        <w:t>регистрации</w:t>
      </w:r>
      <w:r>
        <w:rPr>
          <w:sz w:val="28"/>
        </w:rPr>
        <w:t xml:space="preserve"> содержащихся в них данных в регистрах бухгалтерского учета, из предположения надлежащего составления первичных учетных документов по совершенным фактам хозяйственной жизни лицами, ответственными за их оформление;</w:t>
      </w:r>
    </w:p>
    <w:p w14:paraId="21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ab/>
      </w:r>
      <w:r>
        <w:rPr>
          <w:sz w:val="28"/>
        </w:rPr>
        <w:t xml:space="preserve">- контроль за правильным и экономным расходованием средств </w:t>
      </w:r>
      <w:r>
        <w:rPr>
          <w:sz w:val="28"/>
        </w:rPr>
        <w:t>в соответствии с их целевым назначением по утвержденным бюджетным сметам с учетом внесенных в них в установленном порядке</w:t>
      </w:r>
      <w:r>
        <w:rPr>
          <w:sz w:val="28"/>
        </w:rPr>
        <w:t xml:space="preserve"> изменений;</w:t>
      </w:r>
    </w:p>
    <w:p w14:paraId="22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ab/>
      </w:r>
      <w:r>
        <w:rPr>
          <w:sz w:val="28"/>
        </w:rPr>
        <w:t xml:space="preserve">- </w:t>
      </w:r>
      <w:r>
        <w:rPr>
          <w:sz w:val="28"/>
        </w:rPr>
        <w:t>контроль за</w:t>
      </w:r>
      <w:r>
        <w:rPr>
          <w:sz w:val="28"/>
        </w:rPr>
        <w:t xml:space="preserve"> сохранностью денежных средств и материальных ценностей в местах их хранения и эксплуатации;</w:t>
      </w:r>
    </w:p>
    <w:p w14:paraId="23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ab/>
      </w:r>
      <w:r>
        <w:rPr>
          <w:sz w:val="28"/>
        </w:rPr>
        <w:t>- начисление и выплата в установленные сроки заработной платы работникам;</w:t>
      </w:r>
    </w:p>
    <w:p w14:paraId="24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ab/>
      </w:r>
      <w:r>
        <w:rPr>
          <w:sz w:val="28"/>
        </w:rPr>
        <w:t>- своевременное проведение расчетов, возникающих в процессе исполнения (в пределах санкционирования расходов) бюджетной сметы  с организациями и отдельными физическими лицами;</w:t>
      </w:r>
    </w:p>
    <w:p w14:paraId="25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ab/>
      </w:r>
      <w:r>
        <w:rPr>
          <w:sz w:val="28"/>
        </w:rPr>
        <w:t xml:space="preserve">- </w:t>
      </w:r>
      <w:r>
        <w:rPr>
          <w:sz w:val="28"/>
        </w:rPr>
        <w:t>контроль за</w:t>
      </w:r>
      <w:r>
        <w:rPr>
          <w:sz w:val="28"/>
        </w:rPr>
        <w:t xml:space="preserve"> использованием выданных доверенностей на получение материальных ценностей;</w:t>
      </w:r>
    </w:p>
    <w:p w14:paraId="26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ab/>
      </w:r>
      <w:r>
        <w:rPr>
          <w:sz w:val="28"/>
        </w:rPr>
        <w:t>- участие в проведении инвентаризации  имущества и финансовых обязательств, своевременное и правильное определение результатов инвентаризации и отражение их в учете;</w:t>
      </w:r>
    </w:p>
    <w:p w14:paraId="27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ab/>
      </w:r>
      <w:r>
        <w:rPr>
          <w:sz w:val="28"/>
        </w:rPr>
        <w:t>- проведение инструктажа материально-ответственных лиц по вопросам учета и сохранности  ценностей, находящихся на ответственном хранении;</w:t>
      </w:r>
    </w:p>
    <w:p w14:paraId="28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ab/>
      </w:r>
      <w:r>
        <w:rPr>
          <w:sz w:val="28"/>
        </w:rPr>
        <w:t>- составление и представление в установленном порядке и в предусмотренные сроки бюджетной отчетности;</w:t>
      </w:r>
    </w:p>
    <w:p w14:paraId="29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ab/>
      </w:r>
      <w:r>
        <w:rPr>
          <w:sz w:val="28"/>
        </w:rPr>
        <w:t>- хранение документов бухгалтерского учета (первичных учетных документов, регистров бюджетного учета, отчетности), в соответствии со статьей 29 Закона № 402-ФЗ.</w:t>
      </w:r>
    </w:p>
    <w:p w14:paraId="2A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4.</w:t>
      </w:r>
      <w:r>
        <w:t xml:space="preserve"> </w:t>
      </w:r>
      <w:r>
        <w:rPr>
          <w:sz w:val="28"/>
        </w:rPr>
        <w:t>Объектами бухгалтерского учета является имущество учреждения, обязательства и хозяйственные операции, осуществляемые в процессе деятельности.</w:t>
      </w:r>
    </w:p>
    <w:p w14:paraId="2B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8"/>
        </w:rPr>
      </w:pPr>
      <w:r>
        <w:rPr>
          <w:sz w:val="28"/>
        </w:rPr>
        <w:t>5. В учреждении действуют постоянные комиссии:</w:t>
      </w:r>
      <w:r>
        <w:rPr>
          <w:sz w:val="28"/>
        </w:rPr>
        <w:br/>
      </w:r>
      <w:r>
        <w:rPr>
          <w:sz w:val="28"/>
        </w:rPr>
        <w:t>– комиссия по поступлению и выбытию</w:t>
      </w:r>
      <w:r>
        <w:rPr>
          <w:sz w:val="28"/>
        </w:rPr>
        <w:t xml:space="preserve"> активов (П</w:t>
      </w:r>
      <w:r>
        <w:rPr>
          <w:sz w:val="28"/>
        </w:rPr>
        <w:t xml:space="preserve">риложение 2); </w:t>
      </w:r>
      <w:r>
        <w:rPr>
          <w:sz w:val="28"/>
        </w:rPr>
        <w:br/>
      </w:r>
      <w:r>
        <w:rPr>
          <w:sz w:val="28"/>
        </w:rPr>
        <w:t>– инвентаризационная комиссия (</w:t>
      </w:r>
      <w:r>
        <w:rPr>
          <w:sz w:val="28"/>
        </w:rPr>
        <w:t>П</w:t>
      </w:r>
      <w:r>
        <w:rPr>
          <w:sz w:val="28"/>
        </w:rPr>
        <w:t xml:space="preserve">риложение 3); </w:t>
      </w:r>
      <w:r>
        <w:rPr>
          <w:sz w:val="28"/>
        </w:rPr>
        <w:br/>
      </w:r>
      <w:r>
        <w:rPr>
          <w:sz w:val="28"/>
        </w:rPr>
        <w:t>– комиссия по проверке показ</w:t>
      </w:r>
      <w:r>
        <w:rPr>
          <w:sz w:val="28"/>
        </w:rPr>
        <w:t>аний одометров автотранспорта (П</w:t>
      </w:r>
      <w:r>
        <w:rPr>
          <w:sz w:val="28"/>
        </w:rPr>
        <w:t>риложение 4).</w:t>
      </w:r>
    </w:p>
    <w:p w14:paraId="2C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6. Учреждение публикует основные положения учетной политики на своем официальном сайте путем размещения копий документов учетной политики.</w:t>
      </w:r>
    </w:p>
    <w:p w14:paraId="2D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7.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14:paraId="2E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
        <w:t> </w:t>
      </w:r>
    </w:p>
    <w:p w14:paraId="2F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sz w:val="28"/>
        </w:rPr>
      </w:pPr>
      <w:r>
        <w:rPr>
          <w:b w:val="1"/>
          <w:sz w:val="28"/>
        </w:rPr>
        <w:t>II. Технология обработки учетной информации</w:t>
      </w:r>
    </w:p>
    <w:p w14:paraId="30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8"/>
        </w:rPr>
      </w:pPr>
      <w:r>
        <w:rPr>
          <w:sz w:val="28"/>
        </w:rPr>
        <w:t> </w:t>
      </w:r>
    </w:p>
    <w:p w14:paraId="31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1. Бухгалтерский учет (бюджетный, налоговый, санкционирование расходов) ведется в электронном виде с применением программных продуктов: «ПАРУС-7 «Бухгалтерия», «Зарплата», «Кадры», «Учёт продуктов питания»</w:t>
      </w:r>
    </w:p>
    <w:p w14:paraId="32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xml:space="preserve">Свод месячной, квартальной, годовой отчетности  об исполнении бюджета составляется с применением программ: «ПАРУС-7»,«АЦК», «Бюджет 8-ГРАД». </w:t>
      </w:r>
    </w:p>
    <w:p w14:paraId="33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2. С использованием телекоммуникационных каналов связи и электронной цифровой подписи бухгалтерия учреждения осуществляет электронный документооборот по следующим направлениям:</w:t>
      </w:r>
    </w:p>
    <w:p w14:paraId="34000000">
      <w:pPr>
        <w:numPr>
          <w:ilvl w:val="0"/>
          <w:numId w:val="2"/>
        </w:numPr>
        <w:ind/>
        <w:jc w:val="both"/>
        <w:rPr>
          <w:sz w:val="28"/>
        </w:rPr>
      </w:pPr>
      <w:r>
        <w:rPr>
          <w:sz w:val="28"/>
        </w:rPr>
        <w:t>система электронного документооборота с территориальным органом Федерального Казначейства России (через программу СУФД);</w:t>
      </w:r>
    </w:p>
    <w:p w14:paraId="35000000">
      <w:pPr>
        <w:numPr>
          <w:ilvl w:val="0"/>
          <w:numId w:val="2"/>
        </w:numPr>
        <w:ind/>
        <w:jc w:val="both"/>
        <w:rPr>
          <w:sz w:val="28"/>
        </w:rPr>
      </w:pPr>
      <w:r>
        <w:rPr>
          <w:sz w:val="28"/>
        </w:rPr>
        <w:t>передача бухгалтерской отчетности учредителю (через программы «Бюджет 8-ГРАД», «СВОД-СМАРТ»);</w:t>
      </w:r>
    </w:p>
    <w:p w14:paraId="36000000">
      <w:pPr>
        <w:numPr>
          <w:ilvl w:val="0"/>
          <w:numId w:val="2"/>
        </w:numPr>
        <w:ind/>
        <w:jc w:val="both"/>
        <w:rPr>
          <w:sz w:val="28"/>
        </w:rPr>
      </w:pPr>
      <w:r>
        <w:rPr>
          <w:sz w:val="28"/>
        </w:rPr>
        <w:t xml:space="preserve">передача отчетности по страховым взносам и сведениям персонифицированного учета в отделение Пенсионного Фонда России, ФСС и пр. (через программу СКБ КОНТУР); </w:t>
      </w:r>
    </w:p>
    <w:p w14:paraId="37000000">
      <w:pPr>
        <w:numPr>
          <w:ilvl w:val="0"/>
          <w:numId w:val="2"/>
        </w:numPr>
        <w:ind/>
        <w:jc w:val="both"/>
        <w:rPr>
          <w:sz w:val="28"/>
        </w:rPr>
      </w:pPr>
      <w:r>
        <w:rPr>
          <w:sz w:val="28"/>
        </w:rPr>
        <w:t>передача отчетности по налогам, сборам и иным обязательным платежам в Инспекцию Федеральной налоговой службы (через программу СКБ КОНТУР);</w:t>
      </w:r>
    </w:p>
    <w:p w14:paraId="38000000">
      <w:pPr>
        <w:numPr>
          <w:ilvl w:val="0"/>
          <w:numId w:val="2"/>
        </w:numPr>
        <w:ind/>
        <w:jc w:val="both"/>
        <w:rPr>
          <w:sz w:val="28"/>
        </w:rPr>
      </w:pPr>
      <w:r>
        <w:rPr>
          <w:sz w:val="28"/>
        </w:rPr>
        <w:t>электронный документооборот с Фондом социального страхования по листкам нетрудоспособности и прочим выплатам (через программы СКБ КОНТУР и «ПАРУС-7»);</w:t>
      </w:r>
    </w:p>
    <w:p w14:paraId="39000000">
      <w:pPr>
        <w:numPr>
          <w:ilvl w:val="0"/>
          <w:numId w:val="2"/>
        </w:numPr>
        <w:ind/>
        <w:jc w:val="both"/>
        <w:rPr>
          <w:sz w:val="28"/>
        </w:rPr>
      </w:pPr>
      <w:r>
        <w:rPr>
          <w:sz w:val="28"/>
        </w:rPr>
        <w:t>система электронного документооборота в системе АЦК (автоматизированный центр контроля) с Финансовым управлением администрации Междуреченского муниципального округа (программы АЦК-финансы, АЦК-госзаказ);</w:t>
      </w:r>
    </w:p>
    <w:p w14:paraId="3A000000">
      <w:pPr>
        <w:numPr>
          <w:ilvl w:val="0"/>
          <w:numId w:val="2"/>
        </w:numPr>
        <w:ind/>
        <w:jc w:val="both"/>
        <w:rPr>
          <w:sz w:val="28"/>
        </w:rPr>
      </w:pPr>
      <w:r>
        <w:rPr>
          <w:sz w:val="28"/>
        </w:rPr>
        <w:t>единая информационная система в сфере закупок – для осуществления закупок в рамках 44-ФЗ «О контрактной системе в сфере закупок товаров, работ, услуг для обеспечения государственных и муниципальных нужд»;</w:t>
      </w:r>
    </w:p>
    <w:p w14:paraId="3B000000">
      <w:pPr>
        <w:numPr>
          <w:ilvl w:val="0"/>
          <w:numId w:val="2"/>
        </w:numPr>
        <w:ind/>
        <w:jc w:val="both"/>
        <w:rPr>
          <w:sz w:val="28"/>
        </w:rPr>
      </w:pPr>
      <w:r>
        <w:rPr>
          <w:sz w:val="28"/>
        </w:rPr>
        <w:t>размещение информации о деятельности учреждения на официальном сайте bus.gov.ru;</w:t>
      </w:r>
    </w:p>
    <w:p w14:paraId="3C000000">
      <w:pPr>
        <w:rPr>
          <w:sz w:val="28"/>
        </w:rPr>
      </w:pPr>
    </w:p>
    <w:p w14:paraId="3D000000">
      <w:pPr>
        <w:ind/>
        <w:jc w:val="both"/>
        <w:rPr>
          <w:sz w:val="28"/>
        </w:rPr>
      </w:pPr>
      <w:r>
        <w:rPr>
          <w:sz w:val="28"/>
        </w:rPr>
        <w:t>Документы о приемке, универсальный передаточный документ или счет-фактура от контрагентов (поставщиков, исполнителей, подрядчиков), принимаются к учету в электронном виде, подписанные электронной цифровой подписью (далее - ЭП) в ЕИС «Закупки» и системе «Контур-Экстерн». Правом подписи указанных документов обладают сотрудники, перечень которых утверждается приказом руководителя.</w:t>
      </w:r>
    </w:p>
    <w:p w14:paraId="3E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
        <w:t> </w:t>
      </w:r>
    </w:p>
    <w:p w14:paraId="3F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14:paraId="40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w:t>
      </w:r>
    </w:p>
    <w:p w14:paraId="41000000">
      <w:pPr>
        <w:ind/>
        <w:jc w:val="both"/>
        <w:rPr>
          <w:sz w:val="28"/>
        </w:rPr>
      </w:pPr>
      <w:r>
        <w:rPr>
          <w:sz w:val="28"/>
        </w:rPr>
        <w:t>4. В целях обеспечения сохранности электронных данных бухгалтерского учета и отчетности: </w:t>
      </w:r>
    </w:p>
    <w:p w14:paraId="42000000">
      <w:pPr>
        <w:ind/>
        <w:jc w:val="both"/>
        <w:rPr>
          <w:sz w:val="28"/>
        </w:rPr>
      </w:pPr>
      <w:r>
        <w:rPr>
          <w:sz w:val="28"/>
        </w:rPr>
        <w:t>- на сервере ежедневно</w:t>
      </w:r>
      <w:r>
        <w:t xml:space="preserve"> </w:t>
      </w:r>
      <w:r>
        <w:rPr>
          <w:sz w:val="28"/>
        </w:rPr>
        <w:t>производится сохранение резервных копий базы «ПАРУС-7»;</w:t>
      </w:r>
    </w:p>
    <w:p w14:paraId="43000000">
      <w:pPr>
        <w:ind/>
        <w:jc w:val="both"/>
        <w:rPr>
          <w:sz w:val="28"/>
        </w:rPr>
      </w:pPr>
      <w:r>
        <w:rPr>
          <w:sz w:val="28"/>
        </w:rPr>
        <w:t>- по итогам квартала и отчетного года после сдачи отчетности производится запись копии базы данных на внешний жесткий диск, который хранится в бухгалтерии;</w:t>
      </w:r>
    </w:p>
    <w:p w14:paraId="44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14:paraId="45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8"/>
        </w:rPr>
      </w:pPr>
    </w:p>
    <w:p w14:paraId="46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8"/>
        </w:rPr>
      </w:pPr>
    </w:p>
    <w:p w14:paraId="47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sz w:val="28"/>
        </w:rPr>
      </w:pPr>
      <w:r>
        <w:rPr>
          <w:b w:val="1"/>
          <w:sz w:val="28"/>
        </w:rPr>
        <w:t>III. Правила документооборота</w:t>
      </w:r>
    </w:p>
    <w:p w14:paraId="48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p>
    <w:p w14:paraId="49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xml:space="preserve">1. Порядок и сроки передачи первичных учетных документов для отражения в бухучете устанавливаются в соответствии с </w:t>
      </w:r>
      <w:r>
        <w:rPr>
          <w:sz w:val="28"/>
        </w:rPr>
        <w:t>(</w:t>
      </w:r>
      <w:r>
        <w:rPr>
          <w:sz w:val="28"/>
        </w:rPr>
        <w:t>Приложением 5</w:t>
      </w:r>
      <w:r>
        <w:rPr>
          <w:sz w:val="28"/>
        </w:rPr>
        <w:t>)</w:t>
      </w:r>
      <w:r>
        <w:rPr>
          <w:sz w:val="28"/>
        </w:rPr>
        <w:t xml:space="preserve">  к настоящей учетной политике.</w:t>
      </w:r>
    </w:p>
    <w:p w14:paraId="4A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2. Первичные документы составляют и передают в бухгалтерию лица, ответственные за оформление факта хозяйственной жизни. Документы бухгалтерского учета передаются в срок, установленный в графике документооборота. Если в графике срок не установлен, документ бухгалтерского учета или иная информация передается в течение трех рабочих дней со дня оформления, но не позднее последнего рабочего дня месяца, в котором факт хозяйственной жизни произошел.</w:t>
      </w:r>
    </w:p>
    <w:p w14:paraId="4B000000">
      <w:pPr>
        <w:ind/>
        <w:jc w:val="both"/>
        <w:rPr>
          <w:sz w:val="28"/>
        </w:rPr>
      </w:pPr>
      <w:r>
        <w:rPr>
          <w:sz w:val="28"/>
        </w:rPr>
        <w:t>При создании, обработке и передаче документов обеспечивается защита персональных данных в порядке, установленном в положении о защите персональных данных, которое утверждается руководителем учреждения.</w:t>
      </w:r>
    </w:p>
    <w:p w14:paraId="4C000000">
      <w:pPr>
        <w:ind/>
        <w:jc w:val="both"/>
        <w:rPr>
          <w:sz w:val="28"/>
        </w:rPr>
      </w:pPr>
      <w:r>
        <w:rPr>
          <w:sz w:val="28"/>
        </w:rPr>
        <w:t>Ответственность за своевременное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сотрудники, составившие и подписавшие указанные документы.</w:t>
      </w:r>
    </w:p>
    <w:p w14:paraId="4D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3. При проведении хозяйственных операций, для оформления которых не предусмотрены унифицированные документы, используются:</w:t>
      </w:r>
      <w:r>
        <w:rPr>
          <w:sz w:val="28"/>
        </w:rPr>
        <w:br/>
      </w:r>
      <w:r>
        <w:rPr>
          <w:sz w:val="28"/>
        </w:rPr>
        <w:t>– самостоятельно разработанные формы;</w:t>
      </w:r>
      <w:r>
        <w:rPr>
          <w:sz w:val="28"/>
        </w:rPr>
        <w:br/>
      </w:r>
      <w:r>
        <w:rPr>
          <w:sz w:val="28"/>
        </w:rPr>
        <w:t>– унифицированные формы, дополненные необходимыми реквизитами.</w:t>
      </w:r>
      <w:r>
        <w:rPr>
          <w:sz w:val="28"/>
        </w:rPr>
        <w:br/>
      </w:r>
      <w:r>
        <w:rPr>
          <w:sz w:val="28"/>
        </w:rPr>
        <w:t xml:space="preserve"> 4. К учету принимаются документы о приемке, универсальный передаточный документ, счета или </w:t>
      </w:r>
      <w:r>
        <w:rPr>
          <w:sz w:val="28"/>
        </w:rPr>
        <w:t>счета-фактура</w:t>
      </w:r>
      <w:r>
        <w:rPr>
          <w:sz w:val="28"/>
        </w:rPr>
        <w:t xml:space="preserve">  от контрагентов (поставщиков, исполнителей, подрядчиков), оформленные в электронном виде и подписанные ЭЦП и ЕИС «Закупки». </w:t>
      </w:r>
    </w:p>
    <w:p w14:paraId="4E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5. Для отражения в бухгалтерском учете принимаются документы, которые проверены сотрудниками бухгалтерии в соответствии с положением о внутреннем финансовом контроле (приложение</w:t>
      </w:r>
      <w:r>
        <w:rPr>
          <w:sz w:val="28"/>
        </w:rPr>
        <w:t xml:space="preserve"> .</w:t>
      </w:r>
      <w:r>
        <w:rPr>
          <w:sz w:val="28"/>
        </w:rPr>
        <w:t xml:space="preserve"> Документы, оформленные с нарушением, бухгалтерия к учету не принимает.</w:t>
      </w:r>
    </w:p>
    <w:p w14:paraId="4F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6.  Все документы бухгалтерского учета формируются на русском языке. При поступлении документов на иностранном языке построчный перевод таких документов на русский язык осуществляется сотрудником учреждения, который владеет иностранным языком. 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14:paraId="50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xml:space="preserve">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w:t>
      </w:r>
      <w:r>
        <w:rPr>
          <w:sz w:val="28"/>
        </w:rPr>
        <w:t>достаточно однократного</w:t>
      </w:r>
      <w:r>
        <w:rPr>
          <w:sz w:val="28"/>
        </w:rPr>
        <w:t> перевода на русский язык. Впоследствии переводить нужно только изменяющиеся показатели данного первичного документа.</w:t>
      </w:r>
    </w:p>
    <w:p w14:paraId="51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7. В каждом первичном документе при создании указывается дата создания. Порядковый номер документа указывается при необходимости – если нумерация предусмотрена формой документа.</w:t>
      </w:r>
    </w:p>
    <w:p w14:paraId="52000000">
      <w:pPr>
        <w:ind/>
        <w:jc w:val="both"/>
        <w:rPr>
          <w:sz w:val="28"/>
        </w:rPr>
      </w:pPr>
      <w:r>
        <w:rPr>
          <w:sz w:val="28"/>
        </w:rPr>
        <w:t>Если дата составления первичного документа или дата его подписания отличается от даты (периода) совершения факта хозяйственной жизни, в составе обязательных реквизитов такого документа отражается дата или период совершения факта хозяйственной жизни.</w:t>
      </w:r>
    </w:p>
    <w:p w14:paraId="53000000">
      <w:pPr>
        <w:ind/>
        <w:jc w:val="both"/>
        <w:rPr>
          <w:sz w:val="28"/>
        </w:rPr>
      </w:pPr>
      <w:r>
        <w:rPr>
          <w:sz w:val="28"/>
        </w:rPr>
        <w:t>Если в первичный учетный документ включены реквизиты из другого документа - основания, в первичном документе указывается информация, позволяющая идентифицировать соответствующий документ - основание.</w:t>
      </w:r>
    </w:p>
    <w:p w14:paraId="54000000">
      <w:pPr>
        <w:ind/>
        <w:jc w:val="both"/>
        <w:rPr>
          <w:sz w:val="28"/>
        </w:rPr>
      </w:pPr>
      <w:r>
        <w:t>8.</w:t>
      </w:r>
      <w:r>
        <w:t xml:space="preserve"> </w:t>
      </w:r>
      <w:r>
        <w:rPr>
          <w:sz w:val="28"/>
        </w:rPr>
        <w:t>Формирование электронных регистров бухгалтерского учета осуществляется в следующем порядке:</w:t>
      </w:r>
    </w:p>
    <w:p w14:paraId="55000000">
      <w:pPr>
        <w:ind/>
        <w:jc w:val="both"/>
        <w:rPr>
          <w:sz w:val="28"/>
        </w:rPr>
      </w:pPr>
      <w:r>
        <w:rPr>
          <w:sz w:val="28"/>
        </w:rP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14:paraId="56000000">
      <w:pPr>
        <w:ind/>
        <w:jc w:val="both"/>
        <w:rPr>
          <w:sz w:val="28"/>
        </w:rPr>
      </w:pPr>
      <w:r>
        <w:rPr>
          <w:sz w:val="28"/>
        </w:rPr>
        <w:t xml:space="preserve">- Журнал операций (ф.0509213) по всем </w:t>
      </w:r>
      <w:r>
        <w:rPr>
          <w:sz w:val="28"/>
        </w:rPr>
        <w:t>забалансовым</w:t>
      </w:r>
      <w:r>
        <w:rPr>
          <w:sz w:val="28"/>
        </w:rPr>
        <w:t xml:space="preserve"> счетам формируется ежемесячно в случае, если в отчетном месяце были обороты по счету;</w:t>
      </w:r>
    </w:p>
    <w:p w14:paraId="57000000">
      <w:pPr>
        <w:ind/>
        <w:jc w:val="both"/>
        <w:rPr>
          <w:sz w:val="28"/>
        </w:rPr>
      </w:pPr>
      <w:r>
        <w:rPr>
          <w:sz w:val="28"/>
        </w:rPr>
        <w:t>- журнал регистрации приходных и расходных ордеров составляется ежемесячно в последний рабочий день месяца;</w:t>
      </w:r>
    </w:p>
    <w:p w14:paraId="58000000">
      <w:pPr>
        <w:ind/>
        <w:jc w:val="both"/>
        <w:rPr>
          <w:sz w:val="28"/>
        </w:rPr>
      </w:pPr>
      <w:r>
        <w:rPr>
          <w:sz w:val="28"/>
        </w:rPr>
        <w:t>- приходные и расходные кассовые ордера со статусом «подписан» аннулируются, если кассовая операция не проведена в течение двух рабочих дней, включая день оформления ордера;</w:t>
      </w:r>
    </w:p>
    <w:p w14:paraId="59000000">
      <w:pPr>
        <w:ind/>
        <w:jc w:val="both"/>
        <w:rPr>
          <w:sz w:val="28"/>
        </w:rPr>
      </w:pPr>
      <w:r>
        <w:rPr>
          <w:sz w:val="28"/>
        </w:rP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14:paraId="5A000000">
      <w:pPr>
        <w:ind/>
        <w:jc w:val="both"/>
        <w:rPr>
          <w:sz w:val="28"/>
        </w:rPr>
      </w:pPr>
      <w:r>
        <w:rPr>
          <w:sz w:val="28"/>
        </w:rP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14:paraId="5B000000">
      <w:pPr>
        <w:ind/>
        <w:jc w:val="both"/>
        <w:rPr>
          <w:sz w:val="28"/>
        </w:rPr>
      </w:pPr>
      <w:r>
        <w:rPr>
          <w:sz w:val="28"/>
        </w:rP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14:paraId="5C000000">
      <w:pPr>
        <w:ind/>
        <w:jc w:val="both"/>
        <w:rPr>
          <w:sz w:val="28"/>
        </w:rPr>
      </w:pPr>
      <w:r>
        <w:rPr>
          <w:sz w:val="28"/>
        </w:rPr>
        <w:t>- 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p>
    <w:p w14:paraId="5D000000">
      <w:pPr>
        <w:ind/>
        <w:jc w:val="both"/>
        <w:rPr>
          <w:sz w:val="28"/>
        </w:rPr>
      </w:pPr>
      <w:r>
        <w:rPr>
          <w:sz w:val="28"/>
        </w:rPr>
        <w:t>- журналы операций, главная книга заполняются ежемесячно;</w:t>
      </w:r>
    </w:p>
    <w:p w14:paraId="5E000000">
      <w:pPr>
        <w:ind/>
        <w:jc w:val="both"/>
        <w:rPr>
          <w:sz w:val="28"/>
        </w:rPr>
      </w:pPr>
      <w:r>
        <w:rPr>
          <w:sz w:val="28"/>
        </w:rPr>
        <w:t>- другие регистры, неуказанные выше, заполняются по мере необходимости, если иное не установлено законодательством РФ.</w:t>
      </w:r>
    </w:p>
    <w:p w14:paraId="5F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8"/>
        </w:rPr>
      </w:pPr>
      <w:r>
        <w:rPr>
          <w:sz w:val="28"/>
        </w:rPr>
        <w:t>9. Журнал операций расчетов по оплате труда, денежному довольствию (ф. 0504071) ведется раздельно по кодам финансового обеспечения деятельности и раздельно по счетам:</w:t>
      </w:r>
      <w:r>
        <w:rPr>
          <w:sz w:val="28"/>
        </w:rPr>
        <w:br/>
      </w:r>
      <w:r>
        <w:rPr>
          <w:sz w:val="28"/>
        </w:rPr>
        <w:t>– КБК 1.302.11.000 «Расчеты по заработной плате» и КБК 1.302.13.000 «Расчеты по начислениям на выплаты по оплате труда»;</w:t>
      </w:r>
      <w:r>
        <w:rPr>
          <w:sz w:val="28"/>
        </w:rPr>
        <w:br/>
      </w:r>
      <w:r>
        <w:rPr>
          <w:sz w:val="28"/>
        </w:rPr>
        <w:t>– КБК 1.302.12.000 «Расчеты по прочим выплатам»;</w:t>
      </w:r>
      <w:r>
        <w:rPr>
          <w:sz w:val="28"/>
        </w:rPr>
        <w:br/>
      </w:r>
      <w:r>
        <w:rPr>
          <w:sz w:val="28"/>
        </w:rPr>
        <w:t>– КБК 1.302.96.000 «Расчеты по иным расходам».</w:t>
      </w:r>
    </w:p>
    <w:p w14:paraId="60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8"/>
        </w:rPr>
      </w:pPr>
      <w:r>
        <w:rPr>
          <w:sz w:val="28"/>
        </w:rPr>
        <w:t>– КБК Х.302.66.000 «Расчеты по социальным пособиям и компенсациям персоналу в денежной форме»».</w:t>
      </w:r>
    </w:p>
    <w:p w14:paraId="61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p>
    <w:p w14:paraId="62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10. Журнала</w:t>
      </w:r>
      <w:r>
        <w:rPr>
          <w:sz w:val="28"/>
        </w:rPr>
        <w:t>м операций присваиваются номера:</w:t>
      </w:r>
    </w:p>
    <w:p w14:paraId="63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1)</w:t>
      </w:r>
      <w:r>
        <w:rPr>
          <w:sz w:val="28"/>
        </w:rPr>
        <w:t xml:space="preserve">      журнал операций №1 Касса</w:t>
      </w:r>
      <w:r>
        <w:rPr>
          <w:sz w:val="28"/>
        </w:rPr>
        <w:t xml:space="preserve">; </w:t>
      </w:r>
    </w:p>
    <w:p w14:paraId="64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2)</w:t>
      </w:r>
      <w:r>
        <w:rPr>
          <w:sz w:val="28"/>
        </w:rPr>
        <w:tab/>
      </w:r>
      <w:r>
        <w:rPr>
          <w:sz w:val="28"/>
        </w:rPr>
        <w:t xml:space="preserve">журнал операций №2 </w:t>
      </w:r>
      <w:r>
        <w:rPr>
          <w:sz w:val="28"/>
        </w:rPr>
        <w:t>Операции с безналичными средствами</w:t>
      </w:r>
      <w:r>
        <w:rPr>
          <w:sz w:val="28"/>
        </w:rPr>
        <w:t xml:space="preserve">; </w:t>
      </w:r>
    </w:p>
    <w:p w14:paraId="65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3)</w:t>
      </w:r>
      <w:r>
        <w:rPr>
          <w:sz w:val="28"/>
        </w:rPr>
        <w:tab/>
      </w:r>
      <w:r>
        <w:rPr>
          <w:sz w:val="28"/>
        </w:rPr>
        <w:t>журнал операций №2.</w:t>
      </w:r>
      <w:r>
        <w:rPr>
          <w:sz w:val="28"/>
        </w:rPr>
        <w:t>1</w:t>
      </w:r>
      <w:r>
        <w:t xml:space="preserve"> </w:t>
      </w:r>
      <w:r>
        <w:rPr>
          <w:sz w:val="28"/>
        </w:rPr>
        <w:t>Операции с безналичными средствами</w:t>
      </w:r>
      <w:r>
        <w:rPr>
          <w:sz w:val="28"/>
        </w:rPr>
        <w:t xml:space="preserve"> во временном распоряжении</w:t>
      </w:r>
      <w:r>
        <w:rPr>
          <w:sz w:val="28"/>
        </w:rPr>
        <w:t>;</w:t>
      </w:r>
    </w:p>
    <w:p w14:paraId="66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4)</w:t>
      </w:r>
      <w:r>
        <w:rPr>
          <w:sz w:val="28"/>
        </w:rPr>
        <w:tab/>
      </w:r>
      <w:r>
        <w:rPr>
          <w:sz w:val="28"/>
        </w:rPr>
        <w:t>журнал операций №2.</w:t>
      </w:r>
      <w:r>
        <w:rPr>
          <w:sz w:val="28"/>
        </w:rPr>
        <w:t xml:space="preserve">2 </w:t>
      </w:r>
      <w:r>
        <w:rPr>
          <w:sz w:val="28"/>
        </w:rPr>
        <w:t>Операции с безналичными средствами</w:t>
      </w:r>
      <w:r>
        <w:rPr>
          <w:sz w:val="28"/>
        </w:rPr>
        <w:t xml:space="preserve"> (расчеты по поступлениям в бюджет)</w:t>
      </w:r>
      <w:r>
        <w:rPr>
          <w:sz w:val="28"/>
        </w:rPr>
        <w:t>;</w:t>
      </w:r>
    </w:p>
    <w:p w14:paraId="67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5)</w:t>
      </w:r>
      <w:r>
        <w:rPr>
          <w:sz w:val="28"/>
        </w:rPr>
        <w:tab/>
      </w:r>
      <w:r>
        <w:rPr>
          <w:sz w:val="28"/>
        </w:rPr>
        <w:t>журнал операций № 3</w:t>
      </w:r>
      <w:r>
        <w:rPr>
          <w:sz w:val="28"/>
        </w:rPr>
        <w:t xml:space="preserve"> </w:t>
      </w:r>
      <w:r>
        <w:rPr>
          <w:sz w:val="28"/>
        </w:rPr>
        <w:t>Расчеты с подопечными лицами</w:t>
      </w:r>
      <w:r>
        <w:rPr>
          <w:sz w:val="28"/>
        </w:rPr>
        <w:t xml:space="preserve">; </w:t>
      </w:r>
    </w:p>
    <w:p w14:paraId="68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6)</w:t>
      </w:r>
      <w:r>
        <w:rPr>
          <w:sz w:val="28"/>
        </w:rPr>
        <w:tab/>
      </w:r>
      <w:r>
        <w:rPr>
          <w:sz w:val="28"/>
        </w:rPr>
        <w:t>журнал операций №</w:t>
      </w:r>
      <w:r>
        <w:rPr>
          <w:sz w:val="28"/>
        </w:rPr>
        <w:t xml:space="preserve"> 4 </w:t>
      </w:r>
      <w:r>
        <w:rPr>
          <w:sz w:val="28"/>
        </w:rPr>
        <w:t xml:space="preserve"> </w:t>
      </w:r>
      <w:r>
        <w:rPr>
          <w:sz w:val="28"/>
        </w:rPr>
        <w:t>Расчеты с поставщиками и подрядчиками;</w:t>
      </w:r>
    </w:p>
    <w:p w14:paraId="69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7</w:t>
      </w:r>
      <w:r>
        <w:rPr>
          <w:sz w:val="28"/>
        </w:rPr>
        <w:t>)</w:t>
      </w:r>
      <w:r>
        <w:rPr>
          <w:sz w:val="28"/>
        </w:rPr>
        <w:tab/>
      </w:r>
      <w:r>
        <w:rPr>
          <w:sz w:val="28"/>
        </w:rPr>
        <w:t>журнал операций № 4</w:t>
      </w:r>
      <w:r>
        <w:rPr>
          <w:sz w:val="28"/>
        </w:rPr>
        <w:t>.1</w:t>
      </w:r>
      <w:r>
        <w:rPr>
          <w:sz w:val="28"/>
        </w:rPr>
        <w:t xml:space="preserve">  Расчет</w:t>
      </w:r>
      <w:r>
        <w:rPr>
          <w:sz w:val="28"/>
        </w:rPr>
        <w:t>ов</w:t>
      </w:r>
      <w:r>
        <w:rPr>
          <w:sz w:val="28"/>
        </w:rPr>
        <w:t xml:space="preserve"> с поставщиками и подрядчиками (социальная программа и законы);</w:t>
      </w:r>
    </w:p>
    <w:p w14:paraId="6A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8)</w:t>
      </w:r>
      <w:r>
        <w:rPr>
          <w:sz w:val="28"/>
        </w:rPr>
        <w:tab/>
      </w:r>
      <w:r>
        <w:rPr>
          <w:sz w:val="28"/>
        </w:rPr>
        <w:t>журнал операций № 5</w:t>
      </w:r>
      <w:r>
        <w:rPr>
          <w:sz w:val="28"/>
        </w:rPr>
        <w:t xml:space="preserve"> </w:t>
      </w:r>
      <w:r>
        <w:rPr>
          <w:sz w:val="28"/>
        </w:rPr>
        <w:t>Расчеты с дебиторами по доходам</w:t>
      </w:r>
      <w:r>
        <w:rPr>
          <w:sz w:val="28"/>
        </w:rPr>
        <w:t>;</w:t>
      </w:r>
    </w:p>
    <w:p w14:paraId="6B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9)</w:t>
      </w:r>
      <w:r>
        <w:rPr>
          <w:sz w:val="28"/>
        </w:rPr>
        <w:tab/>
      </w:r>
      <w:r>
        <w:rPr>
          <w:sz w:val="28"/>
        </w:rPr>
        <w:t>журнал операций № 5.1</w:t>
      </w:r>
      <w:r>
        <w:rPr>
          <w:sz w:val="28"/>
        </w:rPr>
        <w:t xml:space="preserve">  Расчеты с дебиторами по доходам (</w:t>
      </w:r>
      <w:r>
        <w:rPr>
          <w:sz w:val="28"/>
        </w:rPr>
        <w:t>расчеты по ущербу и иным доходам</w:t>
      </w:r>
      <w:r>
        <w:rPr>
          <w:sz w:val="28"/>
        </w:rPr>
        <w:t>);</w:t>
      </w:r>
    </w:p>
    <w:p w14:paraId="6C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p>
    <w:p w14:paraId="6D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p>
    <w:p w14:paraId="6E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p>
    <w:p w14:paraId="6F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10</w:t>
      </w:r>
      <w:r>
        <w:rPr>
          <w:sz w:val="28"/>
        </w:rPr>
        <w:t>)</w:t>
      </w:r>
      <w:r>
        <w:rPr>
          <w:sz w:val="28"/>
        </w:rPr>
        <w:tab/>
      </w:r>
      <w:r>
        <w:rPr>
          <w:sz w:val="28"/>
        </w:rPr>
        <w:t>журнал операций № 6.</w:t>
      </w:r>
      <w:r>
        <w:rPr>
          <w:sz w:val="28"/>
        </w:rPr>
        <w:t>Расчеты по оплате труда</w:t>
      </w:r>
      <w:r>
        <w:rPr>
          <w:sz w:val="28"/>
        </w:rPr>
        <w:t>;</w:t>
      </w:r>
    </w:p>
    <w:p w14:paraId="70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11)</w:t>
      </w:r>
      <w:r>
        <w:rPr>
          <w:sz w:val="28"/>
        </w:rPr>
        <w:tab/>
      </w:r>
      <w:r>
        <w:rPr>
          <w:sz w:val="28"/>
        </w:rPr>
        <w:t>журнал операций № 6.1</w:t>
      </w:r>
      <w:r>
        <w:rPr>
          <w:sz w:val="28"/>
        </w:rPr>
        <w:t xml:space="preserve"> </w:t>
      </w:r>
      <w:r>
        <w:rPr>
          <w:sz w:val="28"/>
        </w:rPr>
        <w:t>Расчеты по оплате труда (меры социальной поддержки)</w:t>
      </w:r>
      <w:r>
        <w:rPr>
          <w:sz w:val="28"/>
        </w:rPr>
        <w:t>;</w:t>
      </w:r>
    </w:p>
    <w:p w14:paraId="71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12</w:t>
      </w:r>
      <w:r>
        <w:rPr>
          <w:sz w:val="28"/>
        </w:rPr>
        <w:t>)</w:t>
      </w:r>
      <w:r>
        <w:rPr>
          <w:sz w:val="28"/>
        </w:rPr>
        <w:tab/>
      </w:r>
      <w:r>
        <w:rPr>
          <w:sz w:val="28"/>
        </w:rPr>
        <w:t xml:space="preserve">журнал операций № 7 </w:t>
      </w:r>
      <w:r>
        <w:rPr>
          <w:sz w:val="28"/>
        </w:rPr>
        <w:t>Выбытие и перемещение нефинансовых активов (основные средства)</w:t>
      </w:r>
      <w:r>
        <w:rPr>
          <w:sz w:val="28"/>
        </w:rPr>
        <w:t>;</w:t>
      </w:r>
    </w:p>
    <w:p w14:paraId="72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13</w:t>
      </w:r>
      <w:r>
        <w:rPr>
          <w:sz w:val="28"/>
        </w:rPr>
        <w:t>)</w:t>
      </w:r>
      <w:r>
        <w:rPr>
          <w:sz w:val="28"/>
        </w:rPr>
        <w:tab/>
      </w:r>
      <w:r>
        <w:rPr>
          <w:sz w:val="28"/>
        </w:rPr>
        <w:t xml:space="preserve">журнал операций № </w:t>
      </w:r>
      <w:r>
        <w:rPr>
          <w:sz w:val="28"/>
        </w:rPr>
        <w:t>7.1</w:t>
      </w:r>
      <w:r>
        <w:t xml:space="preserve"> </w:t>
      </w:r>
      <w:r>
        <w:rPr>
          <w:sz w:val="28"/>
        </w:rPr>
        <w:t>Выбытие и перемещение нефинансовых ак</w:t>
      </w:r>
      <w:r>
        <w:rPr>
          <w:sz w:val="28"/>
        </w:rPr>
        <w:t>тивов (материальные запасы)</w:t>
      </w:r>
      <w:r>
        <w:rPr>
          <w:sz w:val="28"/>
        </w:rPr>
        <w:t xml:space="preserve">; </w:t>
      </w:r>
    </w:p>
    <w:p w14:paraId="73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14</w:t>
      </w:r>
      <w:r>
        <w:rPr>
          <w:sz w:val="28"/>
        </w:rPr>
        <w:t>)</w:t>
      </w:r>
      <w:r>
        <w:rPr>
          <w:sz w:val="28"/>
        </w:rPr>
        <w:tab/>
      </w:r>
      <w:r>
        <w:rPr>
          <w:sz w:val="28"/>
        </w:rPr>
        <w:t xml:space="preserve">журнал операций № </w:t>
      </w:r>
      <w:r>
        <w:rPr>
          <w:sz w:val="28"/>
        </w:rPr>
        <w:t>7.2</w:t>
      </w:r>
      <w:r>
        <w:rPr>
          <w:sz w:val="28"/>
        </w:rPr>
        <w:t xml:space="preserve"> </w:t>
      </w:r>
      <w:r>
        <w:rPr>
          <w:sz w:val="28"/>
        </w:rPr>
        <w:t xml:space="preserve"> Выбытие и перемещение нефинансовых активов (</w:t>
      </w:r>
      <w:r>
        <w:rPr>
          <w:sz w:val="28"/>
        </w:rPr>
        <w:t>амортизация</w:t>
      </w:r>
      <w:r>
        <w:rPr>
          <w:sz w:val="28"/>
        </w:rPr>
        <w:t>)</w:t>
      </w:r>
      <w:r>
        <w:rPr>
          <w:sz w:val="28"/>
        </w:rPr>
        <w:t xml:space="preserve">; </w:t>
      </w:r>
    </w:p>
    <w:p w14:paraId="74000000">
      <w:pPr>
        <w:ind/>
        <w:jc w:val="both"/>
        <w:rPr>
          <w:sz w:val="28"/>
        </w:rPr>
      </w:pPr>
      <w:r>
        <w:rPr>
          <w:sz w:val="28"/>
        </w:rPr>
        <w:t>1</w:t>
      </w:r>
      <w:r>
        <w:rPr>
          <w:sz w:val="28"/>
        </w:rPr>
        <w:t>5</w:t>
      </w:r>
      <w:r>
        <w:rPr>
          <w:sz w:val="28"/>
        </w:rPr>
        <w:t>)</w:t>
      </w:r>
      <w:r>
        <w:rPr>
          <w:sz w:val="28"/>
        </w:rPr>
        <w:tab/>
      </w:r>
      <w:r>
        <w:rPr>
          <w:sz w:val="28"/>
        </w:rPr>
        <w:t>журнал операций № 7.</w:t>
      </w:r>
      <w:r>
        <w:rPr>
          <w:sz w:val="28"/>
        </w:rPr>
        <w:t>3</w:t>
      </w:r>
      <w:r>
        <w:rPr>
          <w:sz w:val="28"/>
        </w:rPr>
        <w:t xml:space="preserve">  Выбытие и перемещение нефинансовых активов (</w:t>
      </w:r>
      <w:r>
        <w:rPr>
          <w:sz w:val="28"/>
        </w:rPr>
        <w:t>капитальные вложения</w:t>
      </w:r>
      <w:r>
        <w:rPr>
          <w:sz w:val="28"/>
        </w:rPr>
        <w:t xml:space="preserve">); </w:t>
      </w:r>
    </w:p>
    <w:p w14:paraId="75000000">
      <w:pPr>
        <w:ind/>
        <w:jc w:val="both"/>
        <w:rPr>
          <w:sz w:val="28"/>
        </w:rPr>
      </w:pPr>
      <w:r>
        <w:rPr>
          <w:sz w:val="28"/>
        </w:rPr>
        <w:t>16)</w:t>
      </w:r>
      <w:r>
        <w:rPr>
          <w:sz w:val="28"/>
        </w:rPr>
        <w:tab/>
      </w:r>
      <w:r>
        <w:rPr>
          <w:sz w:val="28"/>
        </w:rPr>
        <w:t xml:space="preserve">журнал операций № </w:t>
      </w:r>
      <w:r>
        <w:rPr>
          <w:sz w:val="28"/>
        </w:rPr>
        <w:t>8</w:t>
      </w:r>
      <w:r>
        <w:rPr>
          <w:sz w:val="28"/>
        </w:rPr>
        <w:t xml:space="preserve">  </w:t>
      </w:r>
      <w:r>
        <w:rPr>
          <w:sz w:val="28"/>
        </w:rPr>
        <w:t>П</w:t>
      </w:r>
      <w:r>
        <w:rPr>
          <w:sz w:val="28"/>
        </w:rPr>
        <w:t>рочие операции</w:t>
      </w:r>
      <w:r>
        <w:rPr>
          <w:sz w:val="28"/>
        </w:rPr>
        <w:t xml:space="preserve">; </w:t>
      </w:r>
    </w:p>
    <w:p w14:paraId="76000000">
      <w:pPr>
        <w:ind/>
        <w:jc w:val="both"/>
        <w:rPr>
          <w:sz w:val="28"/>
        </w:rPr>
      </w:pPr>
      <w:r>
        <w:rPr>
          <w:sz w:val="28"/>
        </w:rPr>
        <w:t>17</w:t>
      </w:r>
      <w:r>
        <w:rPr>
          <w:sz w:val="28"/>
        </w:rPr>
        <w:t>)</w:t>
      </w:r>
      <w:r>
        <w:rPr>
          <w:sz w:val="28"/>
        </w:rPr>
        <w:tab/>
      </w:r>
      <w:r>
        <w:rPr>
          <w:sz w:val="28"/>
        </w:rPr>
        <w:t>журнал операций № 8</w:t>
      </w:r>
      <w:r>
        <w:rPr>
          <w:sz w:val="28"/>
        </w:rPr>
        <w:t>.1</w:t>
      </w:r>
      <w:r>
        <w:rPr>
          <w:sz w:val="28"/>
        </w:rPr>
        <w:t xml:space="preserve">  П</w:t>
      </w:r>
      <w:r>
        <w:rPr>
          <w:sz w:val="28"/>
        </w:rPr>
        <w:t>рочие операции</w:t>
      </w:r>
      <w:r>
        <w:rPr>
          <w:sz w:val="28"/>
        </w:rPr>
        <w:t xml:space="preserve"> доходы (1 40110)</w:t>
      </w:r>
      <w:r>
        <w:rPr>
          <w:sz w:val="28"/>
        </w:rPr>
        <w:t xml:space="preserve">; </w:t>
      </w:r>
    </w:p>
    <w:p w14:paraId="77000000">
      <w:pPr>
        <w:ind/>
        <w:jc w:val="both"/>
        <w:rPr>
          <w:sz w:val="28"/>
        </w:rPr>
      </w:pPr>
      <w:r>
        <w:rPr>
          <w:sz w:val="28"/>
        </w:rPr>
        <w:t>18)</w:t>
      </w:r>
      <w:r>
        <w:rPr>
          <w:sz w:val="28"/>
        </w:rPr>
        <w:tab/>
      </w:r>
      <w:r>
        <w:rPr>
          <w:sz w:val="28"/>
        </w:rPr>
        <w:t>журнал операций № 8.2</w:t>
      </w:r>
      <w:r>
        <w:rPr>
          <w:sz w:val="28"/>
        </w:rPr>
        <w:t xml:space="preserve">  П</w:t>
      </w:r>
      <w:r>
        <w:rPr>
          <w:sz w:val="28"/>
        </w:rPr>
        <w:t xml:space="preserve">рочие операции </w:t>
      </w:r>
      <w:r>
        <w:rPr>
          <w:sz w:val="28"/>
        </w:rPr>
        <w:t>расходы (1 4012</w:t>
      </w:r>
      <w:r>
        <w:rPr>
          <w:sz w:val="28"/>
        </w:rPr>
        <w:t>0);</w:t>
      </w:r>
    </w:p>
    <w:p w14:paraId="78000000">
      <w:pPr>
        <w:ind/>
        <w:jc w:val="both"/>
        <w:rPr>
          <w:sz w:val="28"/>
        </w:rPr>
      </w:pPr>
      <w:r>
        <w:rPr>
          <w:sz w:val="28"/>
        </w:rPr>
        <w:t>19)</w:t>
      </w:r>
      <w:r>
        <w:t xml:space="preserve"> </w:t>
      </w:r>
      <w:r>
        <w:t xml:space="preserve">     </w:t>
      </w:r>
      <w:r>
        <w:rPr>
          <w:sz w:val="28"/>
        </w:rPr>
        <w:t>журнал операций № 8.3</w:t>
      </w:r>
      <w:r>
        <w:rPr>
          <w:sz w:val="28"/>
        </w:rPr>
        <w:t xml:space="preserve">  П</w:t>
      </w:r>
      <w:r>
        <w:rPr>
          <w:sz w:val="28"/>
        </w:rPr>
        <w:t xml:space="preserve">рочие операции </w:t>
      </w:r>
      <w:r>
        <w:rPr>
          <w:sz w:val="28"/>
        </w:rPr>
        <w:t xml:space="preserve">доходы будущих периодов </w:t>
      </w:r>
      <w:r>
        <w:rPr>
          <w:sz w:val="28"/>
        </w:rPr>
        <w:t>(1 401</w:t>
      </w:r>
      <w:r>
        <w:rPr>
          <w:sz w:val="28"/>
        </w:rPr>
        <w:t>4</w:t>
      </w:r>
      <w:r>
        <w:rPr>
          <w:sz w:val="28"/>
        </w:rPr>
        <w:t>0);</w:t>
      </w:r>
    </w:p>
    <w:p w14:paraId="79000000">
      <w:pPr>
        <w:ind/>
        <w:jc w:val="both"/>
        <w:rPr>
          <w:sz w:val="28"/>
        </w:rPr>
      </w:pPr>
      <w:r>
        <w:rPr>
          <w:sz w:val="28"/>
        </w:rPr>
        <w:t>20</w:t>
      </w:r>
      <w:r>
        <w:rPr>
          <w:sz w:val="28"/>
        </w:rPr>
        <w:t>)      журнал операций № 8.</w:t>
      </w:r>
      <w:r>
        <w:rPr>
          <w:sz w:val="28"/>
        </w:rPr>
        <w:t>4</w:t>
      </w:r>
      <w:r>
        <w:rPr>
          <w:sz w:val="28"/>
        </w:rPr>
        <w:t xml:space="preserve">  П</w:t>
      </w:r>
      <w:r>
        <w:rPr>
          <w:sz w:val="28"/>
        </w:rPr>
        <w:t>рочие операци</w:t>
      </w:r>
      <w:r>
        <w:rPr>
          <w:sz w:val="28"/>
        </w:rPr>
        <w:t>и расходы будущих периодов</w:t>
      </w:r>
      <w:r>
        <w:rPr>
          <w:sz w:val="28"/>
        </w:rPr>
        <w:t xml:space="preserve"> </w:t>
      </w:r>
      <w:r>
        <w:rPr>
          <w:sz w:val="28"/>
        </w:rPr>
        <w:t>(1 4015</w:t>
      </w:r>
      <w:r>
        <w:rPr>
          <w:sz w:val="28"/>
        </w:rPr>
        <w:t>0);</w:t>
      </w:r>
    </w:p>
    <w:p w14:paraId="7A000000">
      <w:pPr>
        <w:ind/>
        <w:jc w:val="both"/>
        <w:rPr>
          <w:sz w:val="28"/>
        </w:rPr>
      </w:pPr>
      <w:r>
        <w:rPr>
          <w:sz w:val="28"/>
        </w:rPr>
        <w:t>21)      журнал операций № 8.5</w:t>
      </w:r>
      <w:r>
        <w:rPr>
          <w:sz w:val="28"/>
        </w:rPr>
        <w:t xml:space="preserve">  П</w:t>
      </w:r>
      <w:r>
        <w:rPr>
          <w:sz w:val="28"/>
        </w:rPr>
        <w:t xml:space="preserve">рочие операции </w:t>
      </w:r>
      <w:r>
        <w:rPr>
          <w:sz w:val="28"/>
        </w:rPr>
        <w:t>резервы предстоящих расходов (1 4016</w:t>
      </w:r>
      <w:r>
        <w:rPr>
          <w:sz w:val="28"/>
        </w:rPr>
        <w:t>0);</w:t>
      </w:r>
    </w:p>
    <w:p w14:paraId="7B000000">
      <w:pPr>
        <w:ind/>
        <w:jc w:val="both"/>
        <w:rPr>
          <w:sz w:val="28"/>
        </w:rPr>
      </w:pPr>
      <w:r>
        <w:rPr>
          <w:sz w:val="28"/>
        </w:rPr>
        <w:t>22)      журнал операций № 8.6</w:t>
      </w:r>
      <w:r>
        <w:rPr>
          <w:sz w:val="28"/>
        </w:rPr>
        <w:t xml:space="preserve">  П</w:t>
      </w:r>
      <w:r>
        <w:rPr>
          <w:sz w:val="28"/>
        </w:rPr>
        <w:t xml:space="preserve">рочие операции </w:t>
      </w:r>
      <w:r>
        <w:rPr>
          <w:sz w:val="28"/>
        </w:rPr>
        <w:t>прочие платежи в бюджет</w:t>
      </w:r>
      <w:r>
        <w:rPr>
          <w:sz w:val="28"/>
        </w:rPr>
        <w:t>;</w:t>
      </w:r>
    </w:p>
    <w:p w14:paraId="7C000000">
      <w:pPr>
        <w:ind/>
        <w:jc w:val="both"/>
        <w:rPr>
          <w:sz w:val="28"/>
        </w:rPr>
      </w:pPr>
      <w:r>
        <w:rPr>
          <w:sz w:val="28"/>
        </w:rPr>
        <w:t>23) журнал операций № 8.7</w:t>
      </w:r>
      <w:r>
        <w:rPr>
          <w:sz w:val="28"/>
        </w:rPr>
        <w:t xml:space="preserve"> П</w:t>
      </w:r>
      <w:r>
        <w:rPr>
          <w:sz w:val="28"/>
        </w:rPr>
        <w:t xml:space="preserve">рочие операции - </w:t>
      </w:r>
      <w:r>
        <w:rPr>
          <w:sz w:val="28"/>
        </w:rPr>
        <w:t>забалансовые</w:t>
      </w:r>
      <w:r>
        <w:rPr>
          <w:sz w:val="28"/>
        </w:rPr>
        <w:t xml:space="preserve"> счета 02,03,04,05,07,09;</w:t>
      </w:r>
    </w:p>
    <w:p w14:paraId="7D000000">
      <w:pPr>
        <w:ind/>
        <w:jc w:val="both"/>
        <w:rPr>
          <w:sz w:val="28"/>
        </w:rPr>
      </w:pPr>
      <w:r>
        <w:rPr>
          <w:sz w:val="28"/>
        </w:rPr>
        <w:t>2</w:t>
      </w:r>
      <w:r>
        <w:rPr>
          <w:sz w:val="28"/>
        </w:rPr>
        <w:t>4</w:t>
      </w:r>
      <w:r>
        <w:rPr>
          <w:sz w:val="28"/>
        </w:rPr>
        <w:t>) журнал операций № 8.</w:t>
      </w:r>
      <w:r>
        <w:rPr>
          <w:sz w:val="28"/>
        </w:rPr>
        <w:t>8</w:t>
      </w:r>
      <w:r>
        <w:rPr>
          <w:sz w:val="28"/>
        </w:rPr>
        <w:t xml:space="preserve"> П</w:t>
      </w:r>
      <w:r>
        <w:rPr>
          <w:sz w:val="28"/>
        </w:rPr>
        <w:t>рочие операции-</w:t>
      </w:r>
      <w:r>
        <w:rPr>
          <w:sz w:val="28"/>
        </w:rPr>
        <w:t>забалансовые</w:t>
      </w:r>
      <w:r>
        <w:rPr>
          <w:sz w:val="28"/>
        </w:rPr>
        <w:t xml:space="preserve"> счет </w:t>
      </w:r>
      <w:r>
        <w:rPr>
          <w:sz w:val="28"/>
        </w:rPr>
        <w:t>01,21;</w:t>
      </w:r>
    </w:p>
    <w:p w14:paraId="7E000000">
      <w:pPr>
        <w:ind/>
        <w:jc w:val="both"/>
        <w:rPr>
          <w:sz w:val="28"/>
        </w:rPr>
      </w:pPr>
      <w:r>
        <w:rPr>
          <w:sz w:val="28"/>
        </w:rPr>
        <w:t>25</w:t>
      </w:r>
      <w:r>
        <w:rPr>
          <w:sz w:val="28"/>
        </w:rPr>
        <w:t>) журнал операций № 8.</w:t>
      </w:r>
      <w:r>
        <w:rPr>
          <w:sz w:val="28"/>
        </w:rPr>
        <w:t>9</w:t>
      </w:r>
      <w:r>
        <w:rPr>
          <w:sz w:val="28"/>
        </w:rPr>
        <w:t xml:space="preserve"> П</w:t>
      </w:r>
      <w:r>
        <w:rPr>
          <w:sz w:val="28"/>
        </w:rPr>
        <w:t>рочие операции-</w:t>
      </w:r>
      <w:r>
        <w:rPr>
          <w:sz w:val="28"/>
        </w:rPr>
        <w:t>забалансовые</w:t>
      </w:r>
      <w:r>
        <w:rPr>
          <w:sz w:val="28"/>
        </w:rPr>
        <w:t xml:space="preserve"> счет </w:t>
      </w:r>
      <w:r>
        <w:rPr>
          <w:sz w:val="28"/>
        </w:rPr>
        <w:t>17 – поступление денежных средств;</w:t>
      </w:r>
    </w:p>
    <w:p w14:paraId="7F000000">
      <w:pPr>
        <w:ind/>
        <w:jc w:val="both"/>
        <w:rPr>
          <w:sz w:val="28"/>
        </w:rPr>
      </w:pPr>
      <w:r>
        <w:rPr>
          <w:sz w:val="28"/>
        </w:rPr>
        <w:t>26) журнал операций № 8.10</w:t>
      </w:r>
      <w:r>
        <w:rPr>
          <w:sz w:val="28"/>
        </w:rPr>
        <w:t xml:space="preserve"> П</w:t>
      </w:r>
      <w:r>
        <w:rPr>
          <w:sz w:val="28"/>
        </w:rPr>
        <w:t>рочие операции-</w:t>
      </w:r>
      <w:r>
        <w:rPr>
          <w:sz w:val="28"/>
        </w:rPr>
        <w:t>забалансовые</w:t>
      </w:r>
      <w:r>
        <w:rPr>
          <w:sz w:val="28"/>
        </w:rPr>
        <w:t xml:space="preserve"> счет </w:t>
      </w:r>
      <w:r>
        <w:rPr>
          <w:sz w:val="28"/>
        </w:rPr>
        <w:t xml:space="preserve">18 </w:t>
      </w:r>
      <w:r>
        <w:rPr>
          <w:sz w:val="28"/>
        </w:rPr>
        <w:t xml:space="preserve">– </w:t>
      </w:r>
      <w:r>
        <w:rPr>
          <w:sz w:val="28"/>
        </w:rPr>
        <w:t>выбытие</w:t>
      </w:r>
      <w:r>
        <w:rPr>
          <w:sz w:val="28"/>
        </w:rPr>
        <w:t xml:space="preserve"> денежных средств;</w:t>
      </w:r>
    </w:p>
    <w:p w14:paraId="80000000">
      <w:pPr>
        <w:ind/>
        <w:jc w:val="both"/>
        <w:rPr>
          <w:sz w:val="28"/>
        </w:rPr>
      </w:pPr>
      <w:r>
        <w:rPr>
          <w:sz w:val="28"/>
        </w:rPr>
        <w:t>27)</w:t>
      </w:r>
      <w:r>
        <w:t xml:space="preserve"> </w:t>
      </w:r>
      <w:r>
        <w:t xml:space="preserve"> </w:t>
      </w:r>
      <w:r>
        <w:rPr>
          <w:sz w:val="28"/>
        </w:rPr>
        <w:t>журнал операций № 8.1</w:t>
      </w:r>
      <w:r>
        <w:rPr>
          <w:sz w:val="28"/>
        </w:rPr>
        <w:t>1</w:t>
      </w:r>
      <w:r>
        <w:rPr>
          <w:sz w:val="28"/>
        </w:rPr>
        <w:t xml:space="preserve"> П</w:t>
      </w:r>
      <w:r>
        <w:rPr>
          <w:sz w:val="28"/>
        </w:rPr>
        <w:t>рочие операции (заключительные обороты);</w:t>
      </w:r>
    </w:p>
    <w:p w14:paraId="81000000">
      <w:pPr>
        <w:ind/>
        <w:jc w:val="both"/>
        <w:rPr>
          <w:sz w:val="28"/>
        </w:rPr>
      </w:pPr>
      <w:r>
        <w:rPr>
          <w:sz w:val="28"/>
        </w:rPr>
        <w:t xml:space="preserve">28) </w:t>
      </w:r>
      <w:r>
        <w:t xml:space="preserve"> </w:t>
      </w:r>
      <w:r>
        <w:rPr>
          <w:sz w:val="28"/>
        </w:rPr>
        <w:t>журнал операций № 8.12</w:t>
      </w:r>
      <w:r>
        <w:rPr>
          <w:sz w:val="28"/>
        </w:rPr>
        <w:t xml:space="preserve"> П</w:t>
      </w:r>
      <w:r>
        <w:rPr>
          <w:sz w:val="28"/>
        </w:rPr>
        <w:t>рочие операции</w:t>
      </w:r>
      <w:r>
        <w:rPr>
          <w:sz w:val="28"/>
        </w:rPr>
        <w:t xml:space="preserve"> (санкционирование);</w:t>
      </w:r>
    </w:p>
    <w:p w14:paraId="82000000">
      <w:pPr>
        <w:ind/>
        <w:jc w:val="both"/>
        <w:rPr>
          <w:sz w:val="28"/>
        </w:rPr>
      </w:pPr>
      <w:r>
        <w:rPr>
          <w:sz w:val="28"/>
        </w:rPr>
        <w:t>29)  журнал операций № 8.13</w:t>
      </w:r>
      <w:r>
        <w:rPr>
          <w:sz w:val="28"/>
        </w:rPr>
        <w:t xml:space="preserve"> П</w:t>
      </w:r>
      <w:r>
        <w:rPr>
          <w:sz w:val="28"/>
        </w:rPr>
        <w:t>рочие операции (по бюджетным обязательствам, принятым на конкурсной основе);</w:t>
      </w:r>
    </w:p>
    <w:p w14:paraId="83000000">
      <w:pPr>
        <w:ind/>
        <w:jc w:val="both"/>
        <w:rPr>
          <w:sz w:val="28"/>
        </w:rPr>
      </w:pPr>
      <w:r>
        <w:rPr>
          <w:sz w:val="28"/>
        </w:rPr>
        <w:t>30)  главная книга.</w:t>
      </w:r>
    </w:p>
    <w:p w14:paraId="84000000">
      <w:pPr>
        <w:rPr>
          <w:sz w:val="28"/>
        </w:rPr>
      </w:pPr>
    </w:p>
    <w:p w14:paraId="85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Журналы операций подписываются главным бухгалтером и бухгалтером, составившим журнал операций.</w:t>
      </w:r>
    </w:p>
    <w:p w14:paraId="86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Журналы формируются ежемесячно в последний день месяца.</w:t>
      </w:r>
    </w:p>
    <w:p w14:paraId="87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pPr>
      <w:r>
        <w:t> </w:t>
      </w:r>
    </w:p>
    <w:p w14:paraId="88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xml:space="preserve">11. Документы бухгалтерского учета составляются в форме электронного документа, подписанного квалифицированной электронной подписью. </w:t>
      </w:r>
    </w:p>
    <w:p w14:paraId="89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Исключение – оформление документов в структурных подразделениях, в которых нет компьютеров, программных средств или интернета, необходимых для оформления электронных документов. В этих случаях документ может быть составлен:</w:t>
      </w:r>
    </w:p>
    <w:p w14:paraId="8A000000">
      <w:pPr>
        <w:ind/>
        <w:jc w:val="both"/>
        <w:rPr>
          <w:sz w:val="28"/>
        </w:rPr>
      </w:pPr>
      <w:r>
        <w:rPr>
          <w:sz w:val="28"/>
        </w:rPr>
        <w:t>- на бумажном носителе и </w:t>
      </w:r>
      <w:r>
        <w:rPr>
          <w:sz w:val="28"/>
        </w:rPr>
        <w:t>заверен</w:t>
      </w:r>
      <w:r>
        <w:rPr>
          <w:sz w:val="28"/>
        </w:rPr>
        <w:t xml:space="preserve"> собственноручной подписью;</w:t>
      </w:r>
    </w:p>
    <w:p w14:paraId="8B000000">
      <w:pPr>
        <w:ind/>
        <w:jc w:val="both"/>
        <w:rPr>
          <w:sz w:val="28"/>
        </w:rPr>
      </w:pPr>
      <w:r>
        <w:rPr>
          <w:sz w:val="28"/>
        </w:rPr>
        <w:t xml:space="preserve">- автоматически – с применением программных средств посредством формирования электронного образа бумажного документа, содержащего </w:t>
      </w:r>
      <w:r>
        <w:rPr>
          <w:sz w:val="28"/>
        </w:rPr>
        <w:t>обязательные реквизиты, предусмотренные формой документа и собственноручного подписания документа на бумажном носителе.</w:t>
      </w:r>
    </w:p>
    <w:p w14:paraId="8C000000">
      <w:pPr>
        <w:ind/>
        <w:jc w:val="both"/>
        <w:rPr>
          <w:sz w:val="28"/>
        </w:rPr>
      </w:pPr>
    </w:p>
    <w:p w14:paraId="8D000000">
      <w:pPr>
        <w:ind/>
        <w:jc w:val="both"/>
        <w:rPr>
          <w:sz w:val="28"/>
        </w:rPr>
      </w:pPr>
      <w:r>
        <w:rPr>
          <w:sz w:val="28"/>
        </w:rPr>
        <w:t xml:space="preserve">Для передачи в бухгалтерию изготавливаются </w:t>
      </w:r>
      <w:r>
        <w:rPr>
          <w:sz w:val="28"/>
        </w:rPr>
        <w:t>скан-копии</w:t>
      </w:r>
      <w:r>
        <w:rPr>
          <w:sz w:val="28"/>
        </w:rPr>
        <w:t xml:space="preserve"> документов с собственноручными подписями – бумажных или автоматически сформированных. </w:t>
      </w:r>
      <w:r>
        <w:rPr>
          <w:sz w:val="28"/>
        </w:rPr>
        <w:t>Скан-копии</w:t>
      </w:r>
      <w:r>
        <w:rPr>
          <w:sz w:val="28"/>
        </w:rPr>
        <w:t xml:space="preserve"> изготавливает, подписывает ЭП и несет ответственность за соответствие подлиннику документа сотрудник, составивший соответствующий подлинник.</w:t>
      </w:r>
    </w:p>
    <w:p w14:paraId="8E000000">
      <w:pPr>
        <w:ind/>
        <w:jc w:val="both"/>
        <w:rPr>
          <w:sz w:val="28"/>
        </w:rPr>
      </w:pPr>
    </w:p>
    <w:p w14:paraId="8F000000">
      <w:pPr>
        <w:ind/>
        <w:jc w:val="both"/>
        <w:rPr>
          <w:sz w:val="28"/>
        </w:rPr>
      </w:pPr>
      <w:r>
        <w:rPr>
          <w:sz w:val="28"/>
        </w:rPr>
        <w:t>12. По требованию контролирующих ведомств первичные документы представляются в электронном виде. При невозможности ведомства получить документ в электронном виде копии электронных первичных документов и регистров бухгалтерского учета распечатываются на бумажном носителе и заверяются руководителем собственноручной подписью.</w:t>
      </w:r>
    </w:p>
    <w:p w14:paraId="90000000">
      <w:pPr>
        <w:ind/>
        <w:jc w:val="both"/>
        <w:rPr>
          <w:sz w:val="28"/>
        </w:rPr>
      </w:pPr>
      <w:r>
        <w:rPr>
          <w:sz w:val="28"/>
        </w:rPr>
        <w:t xml:space="preserve">При заверении одной страницы электронного документа (регистра) проставляется штамп «Копия электронного документа верна», должность заверившего лица, собственноручная подпись, расшифровка подписи и дата заверения. При </w:t>
      </w:r>
      <w:r>
        <w:rPr>
          <w:sz w:val="28"/>
        </w:rPr>
        <w:t>заверении</w:t>
      </w:r>
      <w:r>
        <w:rPr>
          <w:sz w:val="28"/>
        </w:rPr>
        <w:t xml:space="preserve"> многостраничного документа заверяется копия каждого листа.</w:t>
      </w:r>
    </w:p>
    <w:p w14:paraId="91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
        <w:t> </w:t>
      </w:r>
    </w:p>
    <w:p w14:paraId="92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xml:space="preserve">13. Электронные документы, подписанные квалифицированной электронной подписью с контрагентами, распечатываются и хранятся на бумажном носителе. При этом ведется журнал учета, который распечатывается на бумажном носителе. Журнал на бумажном носителе должен быть пронумерован, прошнурован и скреплен печатью учреждения. Ведение и хранение журнала возлагается приказом руководителя на ответственного сотрудника учреждения. </w:t>
      </w:r>
    </w:p>
    <w:p w14:paraId="93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14. При необходимости изготовления бумажных копий электронных документов и регистров бухгалтерского учета бумажные копии заверяются штампом, который проставляется автоматически при распечатке документа: «Документ подписан электронной подписью в системе электронного документооборота, — с указанием сведений о сертификате электронной подписи — кому выдан и срок действия. Дополнительно сотрудник бухгалтерии, ответственный за обработку документа, ведение регистра, ставит надпись «Копия верна», дату распечатки и свою подпись.</w:t>
      </w:r>
    </w:p>
    <w:p w14:paraId="94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pPr>
    </w:p>
    <w:p w14:paraId="95000000">
      <w:pPr>
        <w:ind/>
        <w:jc w:val="both"/>
        <w:rPr>
          <w:sz w:val="28"/>
        </w:rPr>
      </w:pPr>
      <w:r>
        <w:t>1</w:t>
      </w:r>
      <w:r>
        <w:rPr>
          <w:sz w:val="28"/>
        </w:rPr>
        <w:t>5. В деятельности учреждения используются следующие бланки строгой отчетности:</w:t>
      </w:r>
    </w:p>
    <w:p w14:paraId="96000000">
      <w:pPr>
        <w:ind/>
        <w:jc w:val="both"/>
        <w:rPr>
          <w:sz w:val="28"/>
        </w:rPr>
      </w:pPr>
      <w:r>
        <w:rPr>
          <w:sz w:val="28"/>
        </w:rPr>
        <w:t>- бланки трудовых книжек и вкладышей к ним;</w:t>
      </w:r>
    </w:p>
    <w:p w14:paraId="97000000">
      <w:pPr>
        <w:ind/>
        <w:jc w:val="both"/>
        <w:rPr>
          <w:sz w:val="28"/>
        </w:rPr>
      </w:pPr>
      <w:r>
        <w:rPr>
          <w:sz w:val="28"/>
        </w:rPr>
        <w:t xml:space="preserve">Учет бланков на </w:t>
      </w:r>
      <w:r>
        <w:rPr>
          <w:sz w:val="28"/>
        </w:rPr>
        <w:t>забалансовом</w:t>
      </w:r>
      <w:r>
        <w:rPr>
          <w:sz w:val="28"/>
        </w:rPr>
        <w:t xml:space="preserve"> счете 03 ведется по стоимости их приобретения.</w:t>
      </w:r>
    </w:p>
    <w:p w14:paraId="98000000">
      <w:pPr>
        <w:ind/>
        <w:jc w:val="both"/>
        <w:rPr>
          <w:sz w:val="28"/>
        </w:rPr>
      </w:pPr>
      <w:r>
        <w:rPr>
          <w:sz w:val="28"/>
        </w:rPr>
        <w:t>Бланки строгой отчетности хранятся в металлических шкафах и (или) сейфах в структурных подразделениях учреждения. По окончании рабочего дня места хранения бланков опечатываются.</w:t>
      </w:r>
    </w:p>
    <w:p w14:paraId="99000000">
      <w:pPr>
        <w:ind/>
        <w:jc w:val="both"/>
        <w:rPr>
          <w:sz w:val="28"/>
        </w:rPr>
      </w:pPr>
    </w:p>
    <w:p w14:paraId="9A000000">
      <w:pPr>
        <w:ind/>
        <w:jc w:val="both"/>
        <w:rPr>
          <w:sz w:val="28"/>
        </w:rPr>
      </w:pPr>
      <w:r>
        <w:rPr>
          <w:sz w:val="28"/>
        </w:rPr>
        <w:t xml:space="preserve">Списание бланков строгой отчетности с </w:t>
      </w:r>
      <w:r>
        <w:rPr>
          <w:sz w:val="28"/>
        </w:rPr>
        <w:t>забалансового</w:t>
      </w:r>
      <w:r>
        <w:rPr>
          <w:sz w:val="28"/>
        </w:rPr>
        <w:t xml:space="preserve"> счета 03 «Бланки строгой отчетности» осуществляется по Акту о списании бланков строгой отчетности (ф. 0510461) в следующих случаях:</w:t>
      </w:r>
    </w:p>
    <w:p w14:paraId="9B000000">
      <w:pPr>
        <w:ind/>
        <w:jc w:val="both"/>
        <w:rPr>
          <w:sz w:val="28"/>
        </w:rPr>
      </w:pPr>
      <w:r>
        <w:rPr>
          <w:sz w:val="28"/>
        </w:rPr>
        <w:t>- ответственный сотрудник оформил бланк строгой отчетности;</w:t>
      </w:r>
    </w:p>
    <w:p w14:paraId="9C000000">
      <w:pPr>
        <w:ind/>
        <w:jc w:val="both"/>
        <w:rPr>
          <w:sz w:val="28"/>
        </w:rPr>
      </w:pPr>
      <w:r>
        <w:rPr>
          <w:sz w:val="28"/>
        </w:rPr>
        <w:t>- выявлена порча, хищение или недостача;</w:t>
      </w:r>
    </w:p>
    <w:p w14:paraId="9D000000">
      <w:pPr>
        <w:ind/>
        <w:jc w:val="both"/>
        <w:rPr>
          <w:sz w:val="28"/>
        </w:rPr>
      </w:pPr>
      <w:r>
        <w:rPr>
          <w:sz w:val="28"/>
        </w:rPr>
        <w:t>- принято решение о списании бланков строгой отчетности, которые признаны недействительными в связи с изменением законодательства.</w:t>
      </w:r>
    </w:p>
    <w:p w14:paraId="9E000000">
      <w:pPr>
        <w:ind/>
        <w:jc w:val="both"/>
        <w:rPr>
          <w:sz w:val="28"/>
        </w:rPr>
      </w:pPr>
      <w:r>
        <w:rPr>
          <w:sz w:val="28"/>
        </w:rPr>
        <w:t>16. Лицо,  ответственное за учет, хранение и выдачу бланков строгой отчетности, утверждается приказом руководителя.</w:t>
      </w:r>
    </w:p>
    <w:p w14:paraId="9F000000">
      <w:pPr>
        <w:ind/>
        <w:jc w:val="both"/>
        <w:rPr>
          <w:sz w:val="28"/>
        </w:rPr>
      </w:pPr>
    </w:p>
    <w:p w14:paraId="A0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17. Особенности применения первичных документов:</w:t>
      </w:r>
    </w:p>
    <w:p w14:paraId="A1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pPr>
      <w:r>
        <w:t> </w:t>
      </w:r>
    </w:p>
    <w:p w14:paraId="A2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xml:space="preserve">17.1. При приобретении и реализации нефинансовых активов составляется Акт </w:t>
      </w:r>
      <w:r>
        <w:rPr>
          <w:sz w:val="28"/>
        </w:rPr>
        <w:t>о</w:t>
      </w:r>
      <w:r>
        <w:rPr>
          <w:sz w:val="28"/>
        </w:rPr>
        <w:t xml:space="preserve"> </w:t>
      </w:r>
      <w:r>
        <w:rPr>
          <w:sz w:val="28"/>
        </w:rPr>
        <w:t>приёма</w:t>
      </w:r>
      <w:r>
        <w:rPr>
          <w:sz w:val="28"/>
        </w:rPr>
        <w:t xml:space="preserve"> - передачи  объектов нефинансовых активов (ф. 0504101).</w:t>
      </w:r>
    </w:p>
    <w:p w14:paraId="A3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w:t>
      </w:r>
    </w:p>
    <w:p w14:paraId="A4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17.2.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14:paraId="A5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w:t>
      </w:r>
    </w:p>
    <w:p w14:paraId="A6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17.3.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w:t>
      </w:r>
    </w:p>
    <w:p w14:paraId="A7000000"/>
    <w:p w14:paraId="A8000000">
      <w:pPr>
        <w:ind/>
        <w:jc w:val="both"/>
        <w:rPr>
          <w:sz w:val="28"/>
        </w:rPr>
      </w:pPr>
    </w:p>
    <w:p w14:paraId="A9000000">
      <w:pPr>
        <w:ind/>
        <w:jc w:val="both"/>
        <w:rPr>
          <w:sz w:val="28"/>
        </w:rPr>
      </w:pPr>
      <w:r>
        <w:rPr>
          <w:sz w:val="28"/>
        </w:rPr>
        <w:t>17.4. Расчеты по заработной плате и другим выплатам оформляются в расчетной ведомости (ф. 0504402) и Платёжной ведомости (ф.0504403);</w:t>
      </w:r>
    </w:p>
    <w:p w14:paraId="AA000000">
      <w:pPr>
        <w:ind/>
        <w:jc w:val="both"/>
        <w:rPr>
          <w:sz w:val="28"/>
        </w:rPr>
      </w:pPr>
    </w:p>
    <w:p w14:paraId="AB000000">
      <w:pPr>
        <w:ind/>
        <w:jc w:val="both"/>
        <w:rPr>
          <w:sz w:val="28"/>
        </w:rPr>
      </w:pPr>
      <w:r>
        <w:rPr>
          <w:sz w:val="28"/>
        </w:rPr>
        <w:t>17.5. Учреждение применяет путевой листы типовой межотраслевой форм, утвержденные постановлением Госкомстата РФ от 28.11.1997г. №78:</w:t>
      </w:r>
    </w:p>
    <w:p w14:paraId="AC000000">
      <w:pPr>
        <w:ind/>
        <w:jc w:val="both"/>
        <w:rPr>
          <w:sz w:val="28"/>
        </w:rPr>
      </w:pPr>
    </w:p>
    <w:p w14:paraId="AD000000">
      <w:pPr>
        <w:numPr>
          <w:ilvl w:val="0"/>
          <w:numId w:val="3"/>
        </w:numPr>
        <w:ind/>
        <w:jc w:val="both"/>
        <w:rPr>
          <w:sz w:val="28"/>
        </w:rPr>
      </w:pPr>
      <w:r>
        <w:rPr>
          <w:sz w:val="28"/>
        </w:rPr>
        <w:t xml:space="preserve"> типовая межотраслевая  форма №3 – для легкого автомобиля;</w:t>
      </w:r>
    </w:p>
    <w:p w14:paraId="AE000000">
      <w:pPr>
        <w:numPr>
          <w:ilvl w:val="0"/>
          <w:numId w:val="3"/>
        </w:numPr>
        <w:ind/>
        <w:jc w:val="both"/>
        <w:rPr>
          <w:sz w:val="28"/>
        </w:rPr>
      </w:pPr>
      <w:r>
        <w:rPr>
          <w:sz w:val="28"/>
        </w:rPr>
        <w:t>типовая межотраслевая форма №6 (</w:t>
      </w:r>
      <w:r>
        <w:rPr>
          <w:sz w:val="28"/>
        </w:rPr>
        <w:t>спец</w:t>
      </w:r>
      <w:r>
        <w:rPr>
          <w:sz w:val="28"/>
        </w:rPr>
        <w:t>) – для автомобиля марки Газель.</w:t>
      </w:r>
    </w:p>
    <w:p w14:paraId="AF000000">
      <w:pPr>
        <w:ind/>
        <w:jc w:val="both"/>
        <w:rPr>
          <w:sz w:val="28"/>
        </w:rPr>
      </w:pPr>
      <w:r>
        <w:rPr>
          <w:sz w:val="28"/>
        </w:rPr>
        <w:t>Путевые листы регистрируются в  журнале  учёта движения путевых листов унифицированной формы. Нумерация путевых листов ведется в простом хронологическом порядке, начиная с 1 января каждого следующего года.</w:t>
      </w:r>
    </w:p>
    <w:p w14:paraId="B0000000">
      <w:pPr>
        <w:ind/>
        <w:jc w:val="both"/>
        <w:rPr>
          <w:sz w:val="28"/>
        </w:rPr>
      </w:pPr>
    </w:p>
    <w:p w14:paraId="B1000000">
      <w:pPr>
        <w:ind/>
        <w:jc w:val="both"/>
        <w:rPr>
          <w:sz w:val="28"/>
        </w:rPr>
      </w:pPr>
      <w:r>
        <w:rPr>
          <w:sz w:val="28"/>
        </w:rPr>
        <w:t>18. Сотрудник, ответственный за оформление расчетных листков, выдает на бумажном носителе расчетный листок сотруднику в день выдачи заработной платы за вторую половину месяца.</w:t>
      </w:r>
    </w:p>
    <w:p w14:paraId="B2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
        <w:t> </w:t>
      </w:r>
    </w:p>
    <w:p w14:paraId="B3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sz w:val="28"/>
        </w:rPr>
      </w:pPr>
      <w:r>
        <w:rPr>
          <w:b w:val="1"/>
          <w:sz w:val="28"/>
        </w:rPr>
        <w:t>IV. План счетов</w:t>
      </w:r>
    </w:p>
    <w:p w14:paraId="B4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pPr>
      <w:r>
        <w:tab/>
      </w:r>
      <w:r>
        <w:t> </w:t>
      </w:r>
      <w:r>
        <w:rPr>
          <w:sz w:val="28"/>
        </w:rPr>
        <w:t>Бюджетный учет ведется с использованием Рабочего плана счетов (</w:t>
      </w:r>
      <w:r>
        <w:rPr>
          <w:sz w:val="28"/>
        </w:rPr>
        <w:t>Приложение 7),</w:t>
      </w:r>
      <w:r>
        <w:rPr>
          <w:sz w:val="28"/>
        </w:rPr>
        <w:t xml:space="preserve"> разработанного в соответствии с Инструкцией к Единому плану счетов № 157н, Инструкцией № 162н.</w:t>
      </w:r>
      <w:r>
        <w:rPr>
          <w:sz w:val="28"/>
        </w:rPr>
        <w:br/>
      </w:r>
      <w:r>
        <w:rPr>
          <w:sz w:val="28"/>
        </w:rPr>
        <w:t>Основание: пункты 2 и 6 Инструкции к Единому плану счетов № 157н, пункт 19 Стандарта «Концептуальные основы бухучета и отчетности».</w:t>
      </w:r>
    </w:p>
    <w:p w14:paraId="B5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b w:val="1"/>
          <w:sz w:val="28"/>
        </w:rPr>
      </w:pPr>
    </w:p>
    <w:p w14:paraId="B6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b w:val="1"/>
          <w:sz w:val="28"/>
        </w:rPr>
      </w:pPr>
    </w:p>
    <w:p w14:paraId="B7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b w:val="1"/>
          <w:sz w:val="28"/>
        </w:rPr>
      </w:pPr>
      <w:r>
        <w:rPr>
          <w:b w:val="1"/>
          <w:sz w:val="28"/>
        </w:rPr>
        <w:t>V. Учет отдельных видов имущества и обязательств</w:t>
      </w:r>
    </w:p>
    <w:p w14:paraId="B8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sz w:val="28"/>
        </w:rPr>
      </w:pPr>
    </w:p>
    <w:p w14:paraId="B9000000">
      <w:pPr>
        <w:numPr>
          <w:ilvl w:val="0"/>
          <w:numId w:val="4"/>
        </w:num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b w:val="1"/>
          <w:sz w:val="28"/>
        </w:rPr>
      </w:pPr>
      <w:r>
        <w:rPr>
          <w:b w:val="1"/>
          <w:sz w:val="28"/>
        </w:rPr>
        <w:t>Бюджетный учет</w:t>
      </w:r>
    </w:p>
    <w:p w14:paraId="BA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0" w:left="405"/>
        <w:rPr>
          <w:b w:val="1"/>
          <w:sz w:val="28"/>
        </w:rPr>
      </w:pPr>
    </w:p>
    <w:p w14:paraId="BB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1.1. Бюджетный учет ведется по первичным документам, которые проверены сотрудниками бухгалтерии в соответствии с Положением о внутреннем финансовом</w:t>
      </w:r>
      <w:r>
        <w:rPr>
          <w:sz w:val="28"/>
        </w:rPr>
        <w:t xml:space="preserve"> контроле (П</w:t>
      </w:r>
      <w:r>
        <w:rPr>
          <w:sz w:val="28"/>
        </w:rPr>
        <w:t>риложение 6).</w:t>
      </w:r>
      <w:r>
        <w:rPr>
          <w:sz w:val="28"/>
        </w:rPr>
        <w:br/>
      </w:r>
      <w:r>
        <w:rPr>
          <w:sz w:val="28"/>
        </w:rPr>
        <w:t>Основание: пункт 3 Инструкции к Единому плану счетов № 157н, пункт 23 СГС «Концептуальные основы бухучета и отчетности».</w:t>
      </w:r>
    </w:p>
    <w:p w14:paraId="BC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w:t>
      </w:r>
    </w:p>
    <w:p w14:paraId="BD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xml:space="preserve">1.2. Для случаев, которые не установлены в федеральных стандартах и других нормативно - правовых актах, регулирующих бухучет, </w:t>
      </w:r>
      <w:r>
        <w:rPr>
          <w:sz w:val="28"/>
        </w:rPr>
        <w:t>методопределения</w:t>
      </w:r>
      <w:r>
        <w:rPr>
          <w:sz w:val="28"/>
        </w:rPr>
        <w:t xml:space="preserve"> справедливой стоимости выбирает комиссия учреждения по поступлению и выбытию активов».</w:t>
      </w:r>
      <w:r>
        <w:rPr>
          <w:sz w:val="28"/>
        </w:rPr>
        <w:br/>
      </w:r>
      <w:r>
        <w:rPr>
          <w:sz w:val="28"/>
        </w:rPr>
        <w:t>Основание: пункт 54 СГС «Концептуальные основы бухучета и отчетности».</w:t>
      </w:r>
    </w:p>
    <w:p w14:paraId="BE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w:t>
      </w:r>
    </w:p>
    <w:p w14:paraId="BF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1.3.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14:paraId="C0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Основание: пункт 6 СГС «Учетная политика, оценочные значения и ошибки».</w:t>
      </w:r>
    </w:p>
    <w:p w14:paraId="C1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8"/>
        </w:rPr>
      </w:pPr>
      <w:r>
        <w:rPr>
          <w:sz w:val="28"/>
        </w:rPr>
        <w:t> </w:t>
      </w:r>
    </w:p>
    <w:p w14:paraId="C2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b w:val="1"/>
          <w:sz w:val="28"/>
        </w:rPr>
      </w:pPr>
      <w:r>
        <w:rPr>
          <w:b w:val="1"/>
          <w:sz w:val="28"/>
        </w:rPr>
        <w:t>2. Основные средства</w:t>
      </w:r>
    </w:p>
    <w:p w14:paraId="C3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8"/>
        </w:rPr>
      </w:pPr>
      <w:r>
        <w:rPr>
          <w:sz w:val="28"/>
        </w:rPr>
        <w:t> </w:t>
      </w:r>
    </w:p>
    <w:p w14:paraId="C4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xml:space="preserve">2.1.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 Перечень объектов, которые относятся к группе «Инвентарь производственный и хозяйственный»; </w:t>
      </w:r>
    </w:p>
    <w:p w14:paraId="C5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
        <w:t> </w:t>
      </w:r>
    </w:p>
    <w:p w14:paraId="C6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14:paraId="C7000000">
      <w:pPr>
        <w:numPr>
          <w:ilvl w:val="0"/>
          <w:numId w:val="5"/>
        </w:num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0" w:left="0"/>
        <w:contextualSpacing w:val="1"/>
        <w:jc w:val="both"/>
        <w:rPr>
          <w:sz w:val="28"/>
        </w:rPr>
      </w:pPr>
      <w:r>
        <w:rPr>
          <w:sz w:val="28"/>
        </w:rPr>
        <w:t>мебель для обстановки одного помещения: столы, стулья, стеллажи, шкафы, полки;</w:t>
      </w:r>
    </w:p>
    <w:p w14:paraId="C8000000">
      <w:pPr>
        <w:numPr>
          <w:ilvl w:val="0"/>
          <w:numId w:val="5"/>
        </w:num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0" w:left="0"/>
        <w:contextualSpacing w:val="1"/>
        <w:jc w:val="both"/>
      </w:pPr>
      <w:r>
        <w:rPr>
          <w:sz w:val="28"/>
        </w:rPr>
        <w:t>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
    <w:p w14:paraId="C9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Не считается существенной стоимость до 10 000 руб. за один имущественный объект.</w:t>
      </w:r>
    </w:p>
    <w:p w14:paraId="CA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Необходимость объединения и конкретный перечень объединяемых объектов определяет комиссия учреждения по поступлению и выбытию активов.</w:t>
      </w:r>
    </w:p>
    <w:p w14:paraId="CB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Основание: пункт 10 СГС «Основные средства».</w:t>
      </w:r>
    </w:p>
    <w:p w14:paraId="CC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
        <w:t> </w:t>
      </w:r>
    </w:p>
    <w:p w14:paraId="CD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2.3. Уникальный инвентарный номер состоит из десяти знаков и присваивается в порядке:</w:t>
      </w:r>
    </w:p>
    <w:p w14:paraId="CE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xml:space="preserve">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w:t>
      </w:r>
      <w:r>
        <w:rPr>
          <w:sz w:val="28"/>
        </w:rPr>
        <w:br/>
      </w:r>
      <w:r>
        <w:rPr>
          <w:sz w:val="28"/>
        </w:rPr>
        <w:t>проставляется «0»);</w:t>
      </w:r>
      <w:r>
        <w:rPr>
          <w:sz w:val="28"/>
        </w:rPr>
        <w:br/>
      </w:r>
      <w:r>
        <w:rPr>
          <w:sz w:val="28"/>
        </w:rPr>
        <w:t>2–4-й разряды – код объекта учета синтетического счета в Плане счетов бюджетного учета (приложение 1 к приказу Минфина от 06.12.2010 № 162н);</w:t>
      </w:r>
      <w:r>
        <w:rPr>
          <w:sz w:val="28"/>
        </w:rPr>
        <w:br/>
      </w:r>
      <w:r>
        <w:rPr>
          <w:sz w:val="28"/>
        </w:rPr>
        <w:t xml:space="preserve">5–6-й разряды – код группы и вида синтетического счета Плана счетов бюджетного учета </w:t>
      </w:r>
      <w:r>
        <w:rPr>
          <w:sz w:val="28"/>
        </w:rPr>
        <w:br/>
      </w:r>
      <w:r>
        <w:rPr>
          <w:sz w:val="28"/>
        </w:rPr>
        <w:t>(приложение 1 к приказу Минфина от 06.12.2010 № 162н);</w:t>
      </w:r>
      <w:r>
        <w:rPr>
          <w:sz w:val="28"/>
        </w:rPr>
        <w:br/>
      </w:r>
      <w:r>
        <w:rPr>
          <w:sz w:val="28"/>
        </w:rPr>
        <w:t>7–10-й разряды – порядковый номер нефинансового актива.</w:t>
      </w:r>
      <w:r>
        <w:rPr>
          <w:sz w:val="28"/>
        </w:rPr>
        <w:br/>
      </w:r>
      <w:r>
        <w:rPr>
          <w:sz w:val="28"/>
        </w:rPr>
        <w:t>Основание: пункт 9 СГС «Основные средства», пункт 46 Инструкции к Единому плану счетов № 157н.</w:t>
      </w:r>
    </w:p>
    <w:p w14:paraId="CF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
        <w:t> </w:t>
      </w:r>
    </w:p>
    <w:p w14:paraId="D0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2.4. Присвоенный объекту инвентарный номер обозначается путем нанесения номера на инвентарный объект краской или водостойким маркером.</w:t>
      </w:r>
      <w:r>
        <w:rPr>
          <w:sz w:val="28"/>
        </w:rPr>
        <w:br/>
      </w:r>
      <w:r>
        <w:rPr>
          <w:sz w:val="28"/>
        </w:rPr>
        <w:t>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14:paraId="D1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
        <w:t> </w:t>
      </w:r>
    </w:p>
    <w:p w14:paraId="D2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2.5.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r>
        <w:rPr>
          <w:sz w:val="28"/>
        </w:rPr>
        <w:t>выбываемых</w:t>
      </w:r>
      <w:r>
        <w:rPr>
          <w:sz w:val="28"/>
        </w:rPr>
        <w:t>) составных частей. Данное правило применяется к следующим группам основных средств:</w:t>
      </w:r>
    </w:p>
    <w:p w14:paraId="D3000000">
      <w:pPr>
        <w:numPr>
          <w:ilvl w:val="0"/>
          <w:numId w:val="6"/>
        </w:num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0" w:left="0"/>
        <w:contextualSpacing w:val="1"/>
        <w:rPr>
          <w:sz w:val="28"/>
        </w:rPr>
      </w:pPr>
      <w:r>
        <w:rPr>
          <w:sz w:val="28"/>
        </w:rPr>
        <w:t>машины и оборудование;</w:t>
      </w:r>
    </w:p>
    <w:p w14:paraId="D4000000">
      <w:pPr>
        <w:numPr>
          <w:ilvl w:val="0"/>
          <w:numId w:val="6"/>
        </w:num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0" w:left="0"/>
        <w:contextualSpacing w:val="1"/>
        <w:rPr>
          <w:sz w:val="28"/>
        </w:rPr>
      </w:pPr>
      <w:r>
        <w:rPr>
          <w:sz w:val="28"/>
        </w:rPr>
        <w:t>транспортные средства;</w:t>
      </w:r>
    </w:p>
    <w:p w14:paraId="D5000000">
      <w:pPr>
        <w:numPr>
          <w:ilvl w:val="0"/>
          <w:numId w:val="6"/>
        </w:num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0" w:left="0"/>
        <w:contextualSpacing w:val="1"/>
        <w:rPr>
          <w:sz w:val="28"/>
        </w:rPr>
      </w:pPr>
      <w:r>
        <w:rPr>
          <w:sz w:val="28"/>
        </w:rPr>
        <w:t>инвентарь производственный и хозяйственный;</w:t>
      </w:r>
    </w:p>
    <w:p w14:paraId="D6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8"/>
        </w:rPr>
      </w:pPr>
      <w:r>
        <w:rPr>
          <w:sz w:val="28"/>
        </w:rPr>
        <w:t>Основание: пункт 27 СГС «Основные средства».</w:t>
      </w:r>
    </w:p>
    <w:p w14:paraId="D7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p>
    <w:p w14:paraId="D8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xml:space="preserve">2.6. В случае частичной ликвидации или </w:t>
      </w:r>
      <w:r>
        <w:rPr>
          <w:sz w:val="28"/>
        </w:rPr>
        <w:t>разукомплектации</w:t>
      </w:r>
      <w:r>
        <w:rPr>
          <w:sz w:val="28"/>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14:paraId="D9000000">
      <w:pPr>
        <w:numPr>
          <w:ilvl w:val="0"/>
          <w:numId w:val="7"/>
        </w:num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0" w:left="0"/>
        <w:contextualSpacing w:val="1"/>
        <w:jc w:val="both"/>
        <w:rPr>
          <w:sz w:val="28"/>
        </w:rPr>
      </w:pPr>
      <w:r>
        <w:rPr>
          <w:sz w:val="28"/>
        </w:rPr>
        <w:t>площади;</w:t>
      </w:r>
    </w:p>
    <w:p w14:paraId="DA000000">
      <w:pPr>
        <w:numPr>
          <w:ilvl w:val="0"/>
          <w:numId w:val="7"/>
        </w:num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0" w:left="0"/>
        <w:contextualSpacing w:val="1"/>
        <w:jc w:val="both"/>
        <w:rPr>
          <w:sz w:val="28"/>
        </w:rPr>
      </w:pPr>
      <w:r>
        <w:rPr>
          <w:sz w:val="28"/>
        </w:rPr>
        <w:t>объему;</w:t>
      </w:r>
    </w:p>
    <w:p w14:paraId="DB000000">
      <w:pPr>
        <w:numPr>
          <w:ilvl w:val="0"/>
          <w:numId w:val="7"/>
        </w:num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0" w:left="0"/>
        <w:contextualSpacing w:val="1"/>
        <w:jc w:val="both"/>
        <w:rPr>
          <w:sz w:val="28"/>
        </w:rPr>
      </w:pPr>
      <w:r>
        <w:rPr>
          <w:sz w:val="28"/>
        </w:rPr>
        <w:t>весу;</w:t>
      </w:r>
    </w:p>
    <w:p w14:paraId="DC000000">
      <w:pPr>
        <w:numPr>
          <w:ilvl w:val="0"/>
          <w:numId w:val="7"/>
        </w:num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0" w:left="0"/>
        <w:contextualSpacing w:val="1"/>
        <w:jc w:val="both"/>
        <w:rPr>
          <w:sz w:val="28"/>
        </w:rPr>
      </w:pPr>
      <w:r>
        <w:rPr>
          <w:sz w:val="28"/>
        </w:rPr>
        <w:t>иному показателю, установленному комиссией по поступлению и выбытию активов.</w:t>
      </w:r>
    </w:p>
    <w:p w14:paraId="DD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p>
    <w:p w14:paraId="DE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Данное правило применяется к следующим группам основных средств:</w:t>
      </w:r>
    </w:p>
    <w:p w14:paraId="DF000000">
      <w:pPr>
        <w:numPr>
          <w:ilvl w:val="0"/>
          <w:numId w:val="6"/>
        </w:num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0" w:left="0"/>
        <w:contextualSpacing w:val="1"/>
        <w:jc w:val="both"/>
        <w:rPr>
          <w:sz w:val="28"/>
        </w:rPr>
      </w:pPr>
      <w:r>
        <w:rPr>
          <w:sz w:val="28"/>
        </w:rPr>
        <w:t>машины и оборудование;</w:t>
      </w:r>
    </w:p>
    <w:p w14:paraId="E0000000">
      <w:pPr>
        <w:numPr>
          <w:ilvl w:val="0"/>
          <w:numId w:val="6"/>
        </w:num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firstLine="0" w:left="0"/>
        <w:contextualSpacing w:val="1"/>
        <w:jc w:val="both"/>
        <w:rPr>
          <w:sz w:val="28"/>
        </w:rPr>
      </w:pPr>
      <w:r>
        <w:rPr>
          <w:sz w:val="28"/>
        </w:rPr>
        <w:t>транспортные средства.</w:t>
      </w:r>
    </w:p>
    <w:p w14:paraId="E1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Основание: пункт 28 СГС «Основные средства».</w:t>
      </w:r>
    </w:p>
    <w:p w14:paraId="E2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pPr>
      <w:r>
        <w:t> </w:t>
      </w:r>
    </w:p>
    <w:p w14:paraId="E3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2.8. Начисление амортизации осуществляется следующим образом:</w:t>
      </w:r>
      <w:r>
        <w:rPr>
          <w:sz w:val="28"/>
        </w:rPr>
        <w:br/>
      </w:r>
      <w:r>
        <w:rPr>
          <w:sz w:val="28"/>
        </w:rPr>
        <w:t>– методом уменьшаемого остатка с применением коэффициента 2 – на основные средства группы «Транспортные средства», а также на компьютерное оборудование и сотовые телефоны;</w:t>
      </w:r>
    </w:p>
    <w:p w14:paraId="E4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линейным методом – на остальные объекты основных средств.</w:t>
      </w:r>
      <w:r>
        <w:rPr>
          <w:sz w:val="28"/>
        </w:rPr>
        <w:br/>
      </w:r>
      <w:r>
        <w:rPr>
          <w:sz w:val="28"/>
        </w:rPr>
        <w:t>Основание: пункты 36, 37 СГС «Основные средства».</w:t>
      </w:r>
    </w:p>
    <w:p w14:paraId="E5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pPr>
      <w:r>
        <w:t> </w:t>
      </w:r>
    </w:p>
    <w:p w14:paraId="E6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xml:space="preserve">2.9. В </w:t>
      </w:r>
      <w:r>
        <w:rPr>
          <w:sz w:val="28"/>
        </w:rPr>
        <w:t>случаях</w:t>
      </w:r>
      <w:r>
        <w:rPr>
          <w:sz w:val="28"/>
        </w:rPr>
        <w:t xml:space="preserve">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r>
        <w:rPr>
          <w:sz w:val="28"/>
        </w:rPr>
        <w:br/>
      </w:r>
      <w:r>
        <w:rPr>
          <w:sz w:val="28"/>
        </w:rPr>
        <w:t>Основание: пункт 40 СГС «Основные средства».</w:t>
      </w:r>
    </w:p>
    <w:p w14:paraId="E7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8"/>
        </w:rPr>
      </w:pPr>
      <w:r>
        <w:rPr>
          <w:sz w:val="28"/>
        </w:rPr>
        <w:t> </w:t>
      </w:r>
    </w:p>
    <w:p w14:paraId="E8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Pr>
          <w:sz w:val="28"/>
        </w:rPr>
        <w:br/>
      </w:r>
      <w:r>
        <w:rPr>
          <w:sz w:val="28"/>
        </w:rPr>
        <w:t>Основание: пункт 41 СГС «Основные средства».</w:t>
      </w:r>
    </w:p>
    <w:p w14:paraId="E9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pPr>
      <w:r>
        <w:t> </w:t>
      </w:r>
    </w:p>
    <w:p w14:paraId="EA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xml:space="preserve">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установлен в (приложении </w:t>
      </w:r>
      <w:r>
        <w:rPr>
          <w:sz w:val="28"/>
        </w:rPr>
        <w:t>2</w:t>
      </w:r>
      <w:r>
        <w:rPr>
          <w:sz w:val="28"/>
        </w:rPr>
        <w:t>) настоящей Учетной политики.</w:t>
      </w:r>
    </w:p>
    <w:p w14:paraId="EB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pPr>
    </w:p>
    <w:p w14:paraId="EC000000">
      <w:pPr>
        <w:ind/>
        <w:jc w:val="both"/>
        <w:rPr>
          <w:sz w:val="28"/>
        </w:rPr>
      </w:pPr>
      <w:r>
        <w:rPr>
          <w:sz w:val="28"/>
        </w:rPr>
        <w:t xml:space="preserve">2.12. Основные средства стоимостью до 10 000 руб. включительно, находящиеся в эксплуатации, учитываются на </w:t>
      </w:r>
      <w:r>
        <w:rPr>
          <w:sz w:val="28"/>
        </w:rPr>
        <w:t>забалансовом</w:t>
      </w:r>
      <w:r>
        <w:rPr>
          <w:sz w:val="28"/>
        </w:rPr>
        <w:t xml:space="preserve"> счете 21 в оценке по балансовой стоимости.</w:t>
      </w:r>
      <w:r>
        <w:rPr>
          <w:sz w:val="28"/>
        </w:rPr>
        <w:br/>
      </w:r>
      <w:r>
        <w:rPr>
          <w:sz w:val="28"/>
        </w:rPr>
        <w:t xml:space="preserve">Основание: пункт 39 СГС «Основные средства», пункт 373 Инструкции к Единому плану счетов № 157н. </w:t>
      </w:r>
    </w:p>
    <w:p w14:paraId="ED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pPr>
    </w:p>
    <w:p w14:paraId="EE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2.13.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V настоящей Учетной политики.</w:t>
      </w:r>
    </w:p>
    <w:p w14:paraId="EF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
        <w:t> </w:t>
      </w:r>
    </w:p>
    <w:p w14:paraId="F0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2.14.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14:paraId="F1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pPr>
    </w:p>
    <w:p w14:paraId="F2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xml:space="preserve">2.15. Передача в пользование объектов, которые содержатся за счет учреждения, отражается как внутреннее перемещение. Учет таких объектов </w:t>
      </w:r>
      <w:r>
        <w:rPr>
          <w:sz w:val="28"/>
        </w:rPr>
        <w:t xml:space="preserve">ведется на дополнительном </w:t>
      </w:r>
      <w:r>
        <w:rPr>
          <w:sz w:val="28"/>
        </w:rPr>
        <w:t>забалансовом</w:t>
      </w:r>
      <w:r>
        <w:rPr>
          <w:sz w:val="28"/>
        </w:rPr>
        <w:t xml:space="preserve"> счете 43П «Имущество, переданное в пользование, – не объект аренды». </w:t>
      </w:r>
    </w:p>
    <w:p w14:paraId="F3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pPr>
    </w:p>
    <w:p w14:paraId="F4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b w:val="1"/>
          <w:sz w:val="28"/>
        </w:rPr>
      </w:pPr>
      <w:r>
        <w:rPr>
          <w:sz w:val="28"/>
        </w:rPr>
        <w:t xml:space="preserve">3. </w:t>
      </w:r>
      <w:r>
        <w:rPr>
          <w:b w:val="1"/>
          <w:sz w:val="28"/>
        </w:rPr>
        <w:t>Материальные запасы</w:t>
      </w:r>
    </w:p>
    <w:p w14:paraId="F5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pPr>
      <w:r>
        <w:t> </w:t>
      </w:r>
    </w:p>
    <w:p w14:paraId="F6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3.1.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w:t>
      </w:r>
      <w:r>
        <w:rPr>
          <w:sz w:val="28"/>
        </w:rPr>
        <w:t>.</w:t>
      </w:r>
    </w:p>
    <w:p w14:paraId="F7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pPr>
      <w:r>
        <w:t> </w:t>
      </w:r>
    </w:p>
    <w:p w14:paraId="F8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3.2. Списание материальных запасов производится по средней фактической стоимости.</w:t>
      </w:r>
      <w:r>
        <w:rPr>
          <w:sz w:val="28"/>
        </w:rPr>
        <w:br/>
      </w:r>
      <w:r>
        <w:rPr>
          <w:sz w:val="28"/>
        </w:rPr>
        <w:t>Основание: пункт 108 Инструкции к Единому плану счетов № 157н.</w:t>
      </w:r>
    </w:p>
    <w:p w14:paraId="F9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p>
    <w:p w14:paraId="FA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xml:space="preserve">3.3. Нормы на расходы горюче-смазочных материалов (ГСМ) разрабатываются специализированной организацией </w:t>
      </w:r>
      <w:r>
        <w:rPr>
          <w:sz w:val="28"/>
        </w:rPr>
        <w:t>и утверждаются приказом руководителя учреждения.</w:t>
      </w:r>
    </w:p>
    <w:p w14:paraId="FB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Ежегодно приказом руководителя утверждаются период применения зимней надбавки к нормам расхода ГСМ и ее величина.</w:t>
      </w:r>
    </w:p>
    <w:p w14:paraId="FC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ГСМ списывается на расходы по фактическому расходу на основании путевых листов, но не выше норм, установленных приказом руководителя учреждения.</w:t>
      </w:r>
    </w:p>
    <w:p w14:paraId="FD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3.3.1. В путевом листе ежедневно ставятся отметки о проведении контроля технического состояния транспортных средств перед выездом с места стоянки и по возвращении о технической исправности (неисправности) транспортных средств.</w:t>
      </w:r>
    </w:p>
    <w:p w14:paraId="FE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(Основание: п.16.1 приказа Минтранса РФ от 18.09.2008 N 152)</w:t>
      </w:r>
    </w:p>
    <w:p w14:paraId="FF00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pPr>
      <w:r>
        <w:t> </w:t>
      </w:r>
    </w:p>
    <w:p w14:paraId="00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3.4.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14:paraId="01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pPr>
      <w:r>
        <w:t> </w:t>
      </w:r>
    </w:p>
    <w:p w14:paraId="02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3.5. Выдача в эксплуатацию на нужды учреждения канцелярских принадлежностей,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14:paraId="03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3.6. Мягкий и хозяйственный инвентарь, посуда списываются по Акту о списании мягкого и хозяйственного инвентаря (ф. 0504143).</w:t>
      </w:r>
    </w:p>
    <w:p w14:paraId="04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p>
    <w:p w14:paraId="05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В остальных случаях материальные запасы списываются по акту о списании материальных запасов (ф. 0504230).</w:t>
      </w:r>
    </w:p>
    <w:p w14:paraId="06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
        <w:t> </w:t>
      </w:r>
    </w:p>
    <w:p w14:paraId="07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xml:space="preserve">3.7. </w:t>
      </w:r>
      <w:r>
        <w:rPr>
          <w:sz w:val="28"/>
        </w:rPr>
        <w:t xml:space="preserve">Учет на </w:t>
      </w:r>
      <w:r>
        <w:rPr>
          <w:sz w:val="28"/>
        </w:rPr>
        <w:t>забалансовом</w:t>
      </w:r>
      <w:r>
        <w:rPr>
          <w:sz w:val="28"/>
        </w:rPr>
        <w:t xml:space="preserve">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w:t>
      </w:r>
      <w:r>
        <w:rPr>
          <w:sz w:val="28"/>
        </w:rPr>
        <w:t>нетипизированные</w:t>
      </w:r>
      <w:r>
        <w:rPr>
          <w:sz w:val="28"/>
        </w:rPr>
        <w:t xml:space="preserve"> запчасти и комплектующие), такие как:</w:t>
      </w:r>
    </w:p>
    <w:p w14:paraId="08010000">
      <w:pPr>
        <w:numPr>
          <w:ilvl w:val="0"/>
          <w:numId w:val="8"/>
        </w:numPr>
        <w:ind w:firstLine="0" w:left="0"/>
        <w:rPr>
          <w:sz w:val="28"/>
        </w:rPr>
      </w:pPr>
      <w:r>
        <w:rPr>
          <w:sz w:val="28"/>
        </w:rPr>
        <w:t>автомобильные шины;</w:t>
      </w:r>
    </w:p>
    <w:p w14:paraId="09010000">
      <w:pPr>
        <w:numPr>
          <w:ilvl w:val="0"/>
          <w:numId w:val="8"/>
        </w:numPr>
        <w:ind w:firstLine="0" w:left="0"/>
        <w:rPr>
          <w:sz w:val="28"/>
        </w:rPr>
      </w:pPr>
      <w:r>
        <w:rPr>
          <w:sz w:val="28"/>
        </w:rPr>
        <w:t>колесные диски;</w:t>
      </w:r>
    </w:p>
    <w:p w14:paraId="0A010000">
      <w:pPr>
        <w:numPr>
          <w:ilvl w:val="0"/>
          <w:numId w:val="8"/>
        </w:numPr>
        <w:ind w:firstLine="0" w:left="0"/>
        <w:rPr>
          <w:sz w:val="28"/>
        </w:rPr>
      </w:pPr>
      <w:r>
        <w:rPr>
          <w:sz w:val="28"/>
        </w:rPr>
        <w:t>аккумуляторы;</w:t>
      </w:r>
    </w:p>
    <w:p w14:paraId="0B010000">
      <w:pPr>
        <w:numPr>
          <w:ilvl w:val="0"/>
          <w:numId w:val="8"/>
        </w:numPr>
        <w:ind w:firstLine="0" w:left="0"/>
        <w:rPr>
          <w:sz w:val="28"/>
        </w:rPr>
      </w:pPr>
      <w:r>
        <w:rPr>
          <w:sz w:val="28"/>
        </w:rPr>
        <w:t xml:space="preserve">наборы </w:t>
      </w:r>
      <w:r>
        <w:rPr>
          <w:sz w:val="28"/>
        </w:rPr>
        <w:t>автоинструмента</w:t>
      </w:r>
      <w:r>
        <w:rPr>
          <w:sz w:val="28"/>
        </w:rPr>
        <w:t>;</w:t>
      </w:r>
    </w:p>
    <w:p w14:paraId="0C010000">
      <w:pPr>
        <w:numPr>
          <w:ilvl w:val="0"/>
          <w:numId w:val="8"/>
        </w:numPr>
        <w:ind w:firstLine="0" w:left="0"/>
        <w:rPr>
          <w:sz w:val="28"/>
        </w:rPr>
      </w:pPr>
      <w:r>
        <w:rPr>
          <w:sz w:val="28"/>
        </w:rPr>
        <w:t>аптечки;</w:t>
      </w:r>
    </w:p>
    <w:p w14:paraId="0D010000">
      <w:pPr>
        <w:numPr>
          <w:ilvl w:val="0"/>
          <w:numId w:val="8"/>
        </w:numPr>
        <w:ind w:firstLine="0" w:left="0"/>
        <w:rPr>
          <w:sz w:val="28"/>
        </w:rPr>
      </w:pPr>
      <w:r>
        <w:rPr>
          <w:sz w:val="28"/>
        </w:rPr>
        <w:t>огнетушители;</w:t>
      </w:r>
    </w:p>
    <w:p w14:paraId="0E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8"/>
        </w:rPr>
      </w:pPr>
      <w:r>
        <w:t> </w:t>
      </w:r>
      <w:r>
        <w:rPr>
          <w:sz w:val="28"/>
        </w:rPr>
        <w:t>Аналитический учет по счету ведется в разрезе автомобилей и материально ответственных лиц.</w:t>
      </w:r>
    </w:p>
    <w:p w14:paraId="0F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Поступление на счет 09 отражается:</w:t>
      </w:r>
      <w:r>
        <w:rPr>
          <w:sz w:val="28"/>
        </w:rPr>
        <w:br/>
      </w:r>
      <w:r>
        <w:rPr>
          <w:sz w:val="28"/>
        </w:rPr>
        <w:t>– при установке (передаче материально ответственному лицу) соответствующих запчастей после списания со счета КБК 1.105.36.000 «Прочие материальные запасы – иное движимое имущество учреждения»;</w:t>
      </w:r>
      <w:r>
        <w:rPr>
          <w:sz w:val="28"/>
        </w:rPr>
        <w:br/>
      </w:r>
      <w:r>
        <w:rPr>
          <w:sz w:val="28"/>
        </w:rPr>
        <w:t xml:space="preserve">– при безвозмездном поступлении автомобиля от государственных (муниципальных) учреждений с документальной передачей остатков </w:t>
      </w:r>
      <w:r>
        <w:rPr>
          <w:sz w:val="28"/>
        </w:rPr>
        <w:t>забалансового</w:t>
      </w:r>
      <w:r>
        <w:rPr>
          <w:sz w:val="28"/>
        </w:rPr>
        <w:t xml:space="preserve"> счета 09.</w:t>
      </w:r>
    </w:p>
    <w:p w14:paraId="10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14:paraId="11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Внутреннее перемещение по счету отражается:</w:t>
      </w:r>
      <w:r>
        <w:rPr>
          <w:sz w:val="28"/>
        </w:rPr>
        <w:br/>
      </w:r>
      <w:r>
        <w:rPr>
          <w:sz w:val="28"/>
        </w:rPr>
        <w:t>– при передаче на другой автомобиль;</w:t>
      </w:r>
      <w:r>
        <w:rPr>
          <w:sz w:val="28"/>
        </w:rPr>
        <w:br/>
      </w:r>
      <w:r>
        <w:rPr>
          <w:sz w:val="28"/>
        </w:rPr>
        <w:t>– при передаче другому материально ответственному лицу вместе с автомобилем.</w:t>
      </w:r>
    </w:p>
    <w:p w14:paraId="12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Выбытие со счета 09 отражается:</w:t>
      </w:r>
      <w:r>
        <w:rPr>
          <w:sz w:val="28"/>
        </w:rPr>
        <w:br/>
      </w:r>
      <w:r>
        <w:rPr>
          <w:sz w:val="28"/>
        </w:rPr>
        <w:t>– при списании автомобиля по установленным основаниям;</w:t>
      </w:r>
      <w:r>
        <w:rPr>
          <w:sz w:val="28"/>
        </w:rPr>
        <w:br/>
      </w:r>
      <w:r>
        <w:rPr>
          <w:sz w:val="28"/>
        </w:rPr>
        <w:t>– при установке новых запчастей взамен непригодных к эксплуатации.</w:t>
      </w:r>
    </w:p>
    <w:p w14:paraId="13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xml:space="preserve">Списание автомобильных шин производить </w:t>
      </w:r>
      <w:r>
        <w:rPr>
          <w:sz w:val="28"/>
        </w:rPr>
        <w:t>согласно</w:t>
      </w:r>
      <w:r>
        <w:rPr>
          <w:sz w:val="28"/>
        </w:rPr>
        <w:t xml:space="preserve"> Временных норм, пока не будет  утвержденных документов, заменяющих Временные нормы. </w:t>
      </w:r>
    </w:p>
    <w:p w14:paraId="14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Использование запчастей, предназначенных для ремонта отражать в Актах на списание материальных запасов.</w:t>
      </w:r>
    </w:p>
    <w:p w14:paraId="15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xml:space="preserve">Потребность в запчастях определяется в дефектной ведомости. </w:t>
      </w:r>
    </w:p>
    <w:p w14:paraId="16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Утилизация шин, аккумуляторов и других  средств, производить на основании договора со специализированными организациями по утилизации.</w:t>
      </w:r>
    </w:p>
    <w:p w14:paraId="17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Основание: пункты 349–350 Инструкции к Единому плану счетов № 157н.</w:t>
      </w:r>
      <w:r>
        <w:rPr>
          <w:sz w:val="28"/>
        </w:rPr>
        <w:br/>
      </w:r>
    </w:p>
    <w:p w14:paraId="18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3.8.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r>
        <w:rPr>
          <w:sz w:val="28"/>
        </w:rPr>
        <w:br/>
      </w:r>
      <w:r>
        <w:rPr>
          <w:sz w:val="28"/>
        </w:rPr>
        <w:t>– их справедливой стоимости на дату принятия к бухгалтерскому учету, рассчитанной методом рыночных цен;</w:t>
      </w:r>
      <w:r>
        <w:rPr>
          <w:sz w:val="28"/>
        </w:rPr>
        <w:br/>
      </w:r>
      <w:r>
        <w:rPr>
          <w:sz w:val="28"/>
        </w:rPr>
        <w:t>– сумм, уплачиваемых учреждением за доставку материальных запасов, приведение их в состояние, пригодное для использования.</w:t>
      </w:r>
      <w:r>
        <w:rPr>
          <w:sz w:val="28"/>
        </w:rPr>
        <w:br/>
      </w:r>
      <w:r>
        <w:rPr>
          <w:sz w:val="28"/>
        </w:rPr>
        <w:t>Основание: пункты 52–60 СГС «Концептуальные основы бухучета и отчетности».</w:t>
      </w:r>
    </w:p>
    <w:p w14:paraId="19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w:t>
      </w:r>
    </w:p>
    <w:p w14:paraId="1A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b w:val="1"/>
          <w:sz w:val="28"/>
        </w:rPr>
      </w:pPr>
      <w:r>
        <w:rPr>
          <w:b w:val="1"/>
          <w:sz w:val="28"/>
        </w:rPr>
        <w:t>4. Стоимость безвозмездно полученных нефинансовых активов</w:t>
      </w:r>
    </w:p>
    <w:p w14:paraId="1B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
        <w:t> </w:t>
      </w:r>
    </w:p>
    <w:p w14:paraId="1C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xml:space="preserve">4.1. Данные о рыночной цене безвозмездно полученных нефинансовых активов должны быть подтверждены документально: </w:t>
      </w:r>
    </w:p>
    <w:p w14:paraId="1D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справками (другими подтверждающими документами) Росстата;</w:t>
      </w:r>
    </w:p>
    <w:p w14:paraId="1E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прайс-листами заводов-изготовителей;</w:t>
      </w:r>
    </w:p>
    <w:p w14:paraId="1F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справками (другими подтверждающими документами) оценщиков;</w:t>
      </w:r>
    </w:p>
    <w:p w14:paraId="20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информацией, размещенной в СМИ, и т. д.</w:t>
      </w:r>
    </w:p>
    <w:p w14:paraId="21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В случаях невозможности документального подтверждения стоимость определяется экспертным путем.</w:t>
      </w:r>
    </w:p>
    <w:p w14:paraId="22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w:t>
      </w:r>
    </w:p>
    <w:p w14:paraId="23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pPr>
      <w:r>
        <w:t> </w:t>
      </w:r>
    </w:p>
    <w:p w14:paraId="24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b w:val="1"/>
          <w:sz w:val="28"/>
        </w:rPr>
      </w:pPr>
      <w:r>
        <w:rPr>
          <w:b w:val="1"/>
          <w:sz w:val="28"/>
        </w:rPr>
        <w:t>5</w:t>
      </w:r>
      <w:r>
        <w:rPr>
          <w:b w:val="1"/>
          <w:sz w:val="28"/>
        </w:rPr>
        <w:t>. Расчеты с подотчетными лицами</w:t>
      </w:r>
    </w:p>
    <w:p w14:paraId="25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w:t>
      </w:r>
    </w:p>
    <w:p w14:paraId="26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5</w:t>
      </w:r>
      <w:r>
        <w:rPr>
          <w:sz w:val="28"/>
        </w:rPr>
        <w:t>.1. Денежные средства выдаются под отчет на основании приказа руководителя или служебной записки, согласованной с руководителем. Выдача денежных средств под отчет производится путем:</w:t>
      </w:r>
      <w:r>
        <w:rPr>
          <w:sz w:val="28"/>
        </w:rPr>
        <w:br/>
      </w:r>
      <w:r>
        <w:rPr>
          <w:sz w:val="28"/>
        </w:rPr>
        <w:t>– выдачи из кассы. При этом выплаты подотчетных сумм сотрудникам производятся в течение трех рабочих дней, включая день получения денег в банке;</w:t>
      </w:r>
      <w:r>
        <w:rPr>
          <w:sz w:val="28"/>
        </w:rPr>
        <w:br/>
      </w:r>
      <w:r>
        <w:rPr>
          <w:sz w:val="28"/>
        </w:rPr>
        <w:t>– перечисления на зарплатную карту материально ответственного лица.</w:t>
      </w:r>
    </w:p>
    <w:p w14:paraId="27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Способ выдачи денежных средств должен указывается в служебной записке или приказе руководителя.</w:t>
      </w:r>
    </w:p>
    <w:p w14:paraId="28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w:t>
      </w:r>
    </w:p>
    <w:p w14:paraId="29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5</w:t>
      </w:r>
      <w:r>
        <w:rPr>
          <w:sz w:val="28"/>
        </w:rPr>
        <w:t>.2.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14:paraId="2A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pPr>
      <w:r>
        <w:t> </w:t>
      </w:r>
    </w:p>
    <w:p w14:paraId="2B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5</w:t>
      </w:r>
      <w:r>
        <w:rPr>
          <w:sz w:val="28"/>
        </w:rPr>
        <w:t xml:space="preserve">.3. Предельная сумма выдачи денежных средств под отчет (за исключением расходов на командировки) устанавливается в размере </w:t>
      </w:r>
      <w:r>
        <w:rPr>
          <w:sz w:val="28"/>
        </w:rPr>
        <w:t>20 000</w:t>
      </w:r>
      <w:r>
        <w:rPr>
          <w:sz w:val="28"/>
        </w:rPr>
        <w:t xml:space="preserve"> (двадцать тысяч) руб.</w:t>
      </w:r>
    </w:p>
    <w:p w14:paraId="2C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Банка России.</w:t>
      </w:r>
      <w:r>
        <w:rPr>
          <w:sz w:val="28"/>
        </w:rPr>
        <w:br/>
      </w:r>
      <w:r>
        <w:rPr>
          <w:sz w:val="28"/>
        </w:rPr>
        <w:t>Основание: пункт 6 указания Банка России от 07.10.2013 № 3073-У.</w:t>
      </w:r>
    </w:p>
    <w:p w14:paraId="2D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w:t>
      </w:r>
    </w:p>
    <w:p w14:paraId="2E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5</w:t>
      </w:r>
      <w:r>
        <w:rPr>
          <w:sz w:val="28"/>
        </w:rPr>
        <w:t xml:space="preserve">.4.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 </w:t>
      </w:r>
    </w:p>
    <w:p w14:paraId="2F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pPr>
      <w:r>
        <w:t> </w:t>
      </w:r>
    </w:p>
    <w:p w14:paraId="30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5</w:t>
      </w:r>
      <w:r>
        <w:rPr>
          <w:sz w:val="28"/>
        </w:rPr>
        <w:t>.5.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от 02.10.2002 № 729.</w:t>
      </w:r>
      <w:r>
        <w:rPr>
          <w:sz w:val="28"/>
        </w:rPr>
        <w:br/>
      </w:r>
      <w:r>
        <w:rPr>
          <w:sz w:val="28"/>
        </w:rPr>
        <w:t>Возмещение расходов на служебные командировки, превышающих размер, установленный Правительством РФ, производится при наличии экономии бюджетных средств по фактическим расходам с разрешения руководителя учреждения, оформленного приказом.</w:t>
      </w:r>
      <w:r>
        <w:rPr>
          <w:sz w:val="28"/>
        </w:rPr>
        <w:br/>
      </w:r>
      <w:r>
        <w:rPr>
          <w:sz w:val="28"/>
        </w:rPr>
        <w:t>Основание: пункты 2, 3 постановления Правительства от 02.10.2002 № 729.</w:t>
      </w:r>
    </w:p>
    <w:p w14:paraId="31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pPr>
      <w:r>
        <w:t> </w:t>
      </w:r>
    </w:p>
    <w:p w14:paraId="32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5</w:t>
      </w:r>
      <w:r>
        <w:rPr>
          <w:sz w:val="28"/>
        </w:rPr>
        <w:t>.6. По возвращении из командировки сотрудник представляет авансовый отчет об израсходованных суммах в течение трех рабочих дней.</w:t>
      </w:r>
    </w:p>
    <w:p w14:paraId="33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Основание: пункт 26 постановления Правительства от 13.10.2008 № 749.</w:t>
      </w:r>
    </w:p>
    <w:p w14:paraId="34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pPr>
      <w:r>
        <w:t> </w:t>
      </w:r>
    </w:p>
    <w:p w14:paraId="35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5</w:t>
      </w:r>
      <w:r>
        <w:rPr>
          <w:sz w:val="28"/>
        </w:rPr>
        <w:t>.7. Предельные сроки отчета по выданным доверенностям на получение материальных ценностей устанавливаются следующие:</w:t>
      </w:r>
      <w:r>
        <w:rPr>
          <w:sz w:val="28"/>
        </w:rPr>
        <w:br/>
      </w:r>
      <w:r>
        <w:rPr>
          <w:sz w:val="28"/>
        </w:rPr>
        <w:t>– в течение 10 календарных дней с момента получения;</w:t>
      </w:r>
      <w:r>
        <w:rPr>
          <w:sz w:val="28"/>
        </w:rPr>
        <w:br/>
      </w:r>
      <w:r>
        <w:rPr>
          <w:sz w:val="28"/>
        </w:rPr>
        <w:t>– в течение трех рабочих дней с момента получения материальных ценностей.</w:t>
      </w:r>
      <w:r>
        <w:rPr>
          <w:sz w:val="28"/>
        </w:rPr>
        <w:br/>
      </w:r>
      <w:r>
        <w:rPr>
          <w:sz w:val="28"/>
        </w:rPr>
        <w:t>Доверенности выдаются штатным сотрудникам, с которыми заключен договор о полной материальной ответственности.</w:t>
      </w:r>
    </w:p>
    <w:p w14:paraId="36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p>
    <w:p w14:paraId="37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5</w:t>
      </w:r>
      <w:r>
        <w:rPr>
          <w:sz w:val="28"/>
        </w:rPr>
        <w:t>.8. Авансовые отчеты брошюруются в хронологическом порядке в последний день отчетного месяца.</w:t>
      </w:r>
    </w:p>
    <w:p w14:paraId="38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pPr>
    </w:p>
    <w:p w14:paraId="39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b w:val="1"/>
          <w:sz w:val="28"/>
        </w:rPr>
      </w:pPr>
      <w:r>
        <w:rPr>
          <w:b w:val="1"/>
          <w:i w:val="1"/>
          <w:sz w:val="28"/>
        </w:rPr>
        <w:t>6</w:t>
      </w:r>
      <w:r>
        <w:rPr>
          <w:b w:val="1"/>
          <w:i w:val="1"/>
          <w:sz w:val="28"/>
        </w:rPr>
        <w:t xml:space="preserve">. Расчеты с дебиторами </w:t>
      </w:r>
    </w:p>
    <w:p w14:paraId="3A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pPr>
      <w:r>
        <w:t> </w:t>
      </w:r>
    </w:p>
    <w:p w14:paraId="3B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6</w:t>
      </w:r>
      <w:r>
        <w:rPr>
          <w:sz w:val="28"/>
        </w:rPr>
        <w:t>.1. Учреждение администрирует поступления в бюджет на счете КБК 1.210.02.000 по правилам, установленным главным администратором доходов бюджета.</w:t>
      </w:r>
    </w:p>
    <w:p w14:paraId="3C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p>
    <w:p w14:paraId="3D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6</w:t>
      </w:r>
      <w:r>
        <w:rPr>
          <w:sz w:val="28"/>
        </w:rPr>
        <w:t>.2. Излишне полученные от плательщиков средства возвращаются на основании заявления плательщика и акта сверки с плательщиком.</w:t>
      </w:r>
    </w:p>
    <w:p w14:paraId="3E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p>
    <w:p w14:paraId="3F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6</w:t>
      </w:r>
      <w:r>
        <w:rPr>
          <w:sz w:val="28"/>
        </w:rPr>
        <w:t>.3.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14:paraId="40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p>
    <w:p w14:paraId="41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b w:val="1"/>
          <w:i w:val="1"/>
          <w:sz w:val="28"/>
        </w:rPr>
      </w:pPr>
      <w:r>
        <w:rPr>
          <w:b w:val="1"/>
          <w:i w:val="1"/>
          <w:sz w:val="28"/>
        </w:rPr>
        <w:t>7</w:t>
      </w:r>
      <w:r>
        <w:rPr>
          <w:b w:val="1"/>
          <w:i w:val="1"/>
          <w:sz w:val="28"/>
        </w:rPr>
        <w:t>. Расчеты по обязательствам</w:t>
      </w:r>
    </w:p>
    <w:p w14:paraId="42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i w:val="1"/>
          <w:sz w:val="28"/>
        </w:rPr>
      </w:pPr>
      <w:r>
        <w:rPr>
          <w:i w:val="1"/>
          <w:sz w:val="28"/>
        </w:rPr>
        <w:t> </w:t>
      </w:r>
    </w:p>
    <w:p w14:paraId="43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7</w:t>
      </w:r>
      <w:r>
        <w:rPr>
          <w:sz w:val="28"/>
        </w:rPr>
        <w:t>.1. К счету КБК 1.303.05.000 «Расчеты по прочим платежам в бюджет» применяются дополнительные аналитические коды:</w:t>
      </w:r>
    </w:p>
    <w:p w14:paraId="44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1 – «Государственная пошлина» (КБК 1.303.05.000);</w:t>
      </w:r>
      <w:r>
        <w:rPr>
          <w:sz w:val="28"/>
        </w:rPr>
        <w:br/>
      </w:r>
      <w:r>
        <w:rPr>
          <w:sz w:val="28"/>
        </w:rPr>
        <w:t>2– «Пени, штрафы, санкции по налоговым платежам» (КБК 1.303.05.000);</w:t>
      </w:r>
      <w:r>
        <w:rPr>
          <w:sz w:val="28"/>
        </w:rPr>
        <w:br/>
      </w:r>
      <w:r>
        <w:rPr>
          <w:sz w:val="28"/>
        </w:rPr>
        <w:t>3 – «Административные штрафы, штрафы ГИБДД» (КБК 1.303.05.000);</w:t>
      </w:r>
    </w:p>
    <w:p w14:paraId="45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p>
    <w:p w14:paraId="46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7</w:t>
      </w:r>
      <w:r>
        <w:rPr>
          <w:sz w:val="28"/>
        </w:rPr>
        <w:t>.2. Аналитический учет расчетов по пособиям и иным социальным выплатам ведется в разрезе физических лиц – получателей социальных выплат.</w:t>
      </w:r>
    </w:p>
    <w:p w14:paraId="47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w:t>
      </w:r>
    </w:p>
    <w:p w14:paraId="48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7</w:t>
      </w:r>
      <w:r>
        <w:rPr>
          <w:sz w:val="28"/>
        </w:rPr>
        <w:t xml:space="preserve">.3. Аналитический учет расчетов по оплате труда ведется в разрезе сотрудников и </w:t>
      </w:r>
      <w:r>
        <w:rPr>
          <w:sz w:val="28"/>
        </w:rPr>
        <w:br/>
      </w:r>
      <w:r>
        <w:rPr>
          <w:sz w:val="28"/>
        </w:rPr>
        <w:t>других физических лиц, с которыми заключены гражданско-правовые договоры.</w:t>
      </w:r>
    </w:p>
    <w:p w14:paraId="49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b w:val="1"/>
          <w:i w:val="1"/>
        </w:rPr>
      </w:pPr>
    </w:p>
    <w:p w14:paraId="4A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b w:val="1"/>
          <w:i w:val="1"/>
          <w:sz w:val="28"/>
        </w:rPr>
      </w:pPr>
      <w:r>
        <w:rPr>
          <w:b w:val="1"/>
          <w:i w:val="1"/>
          <w:sz w:val="28"/>
        </w:rPr>
        <w:t>8</w:t>
      </w:r>
      <w:r>
        <w:rPr>
          <w:b w:val="1"/>
          <w:i w:val="1"/>
          <w:sz w:val="28"/>
        </w:rPr>
        <w:t>. Дебиторская и кредиторская задолженность</w:t>
      </w:r>
    </w:p>
    <w:p w14:paraId="4B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b w:val="1"/>
          <w:sz w:val="28"/>
        </w:rPr>
      </w:pPr>
      <w:r>
        <w:rPr>
          <w:b w:val="1"/>
          <w:sz w:val="28"/>
        </w:rPr>
        <w:t> </w:t>
      </w:r>
    </w:p>
    <w:p w14:paraId="4C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8</w:t>
      </w:r>
      <w:r>
        <w:rPr>
          <w:sz w:val="28"/>
        </w:rPr>
        <w:t xml:space="preserve">.1.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w:t>
      </w:r>
      <w:r>
        <w:rPr>
          <w:sz w:val="28"/>
        </w:rPr>
        <w:t>признании дебиторской задолженности сомнительной и безнадежной к взысканию.</w:t>
      </w:r>
    </w:p>
    <w:p w14:paraId="4D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Основание: пункт 339 Инструкции к Единому плану счетов № 157н, пункт 11 СГС «Доходы».</w:t>
      </w:r>
    </w:p>
    <w:p w14:paraId="4E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pPr>
    </w:p>
    <w:p w14:paraId="4F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8</w:t>
      </w:r>
      <w:r>
        <w:rPr>
          <w:sz w:val="28"/>
        </w:rPr>
        <w:t xml:space="preserve">.2. Кредиторская задолженность, не востребованная кредитором, списывается на финансовый результат на основании приказа руководителя учреждения.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 </w:t>
      </w:r>
    </w:p>
    <w:p w14:paraId="50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xml:space="preserve">Одновременно списанная с балансового учета кредиторская задолженность отражается на </w:t>
      </w:r>
      <w:r>
        <w:rPr>
          <w:sz w:val="28"/>
        </w:rPr>
        <w:t>забалансовом</w:t>
      </w:r>
      <w:r>
        <w:rPr>
          <w:sz w:val="28"/>
        </w:rPr>
        <w:t xml:space="preserve"> счете 20 «Задолженность, не востребованная кредиторами».</w:t>
      </w:r>
    </w:p>
    <w:p w14:paraId="51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xml:space="preserve">Списание задолженности с </w:t>
      </w:r>
      <w:r>
        <w:rPr>
          <w:sz w:val="28"/>
        </w:rPr>
        <w:t>забалансового</w:t>
      </w:r>
      <w:r>
        <w:rPr>
          <w:sz w:val="28"/>
        </w:rPr>
        <w:t xml:space="preserve"> учета осуществляется по итогам инвентаризации задолженности на основании решения инвентаризационной комиссии учреждения:</w:t>
      </w:r>
    </w:p>
    <w:p w14:paraId="52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xml:space="preserve">– по истечении пяти лет отражения задолженности на </w:t>
      </w:r>
      <w:r>
        <w:rPr>
          <w:sz w:val="28"/>
        </w:rPr>
        <w:t>забалансовом</w:t>
      </w:r>
      <w:r>
        <w:rPr>
          <w:sz w:val="28"/>
        </w:rPr>
        <w:t xml:space="preserve"> учете;</w:t>
      </w:r>
      <w:r>
        <w:rPr>
          <w:sz w:val="28"/>
        </w:rPr>
        <w:br/>
      </w:r>
      <w:r>
        <w:rPr>
          <w:sz w:val="28"/>
        </w:rPr>
        <w:t xml:space="preserve">– по завершении </w:t>
      </w:r>
      <w:r>
        <w:rPr>
          <w:sz w:val="28"/>
        </w:rPr>
        <w:t>срока возможного возобновления процедуры взыскания задолженности</w:t>
      </w:r>
      <w:r>
        <w:rPr>
          <w:sz w:val="28"/>
        </w:rPr>
        <w:t xml:space="preserve"> согласно действующему законодательству;</w:t>
      </w:r>
      <w:r>
        <w:rPr>
          <w:sz w:val="28"/>
        </w:rPr>
        <w:br/>
      </w:r>
      <w:r>
        <w:rPr>
          <w:sz w:val="28"/>
        </w:rPr>
        <w:t>– при наличии документов, подтверждающих прекращение обязательства в связи со смертью (ликвидацией) контрагента.</w:t>
      </w:r>
    </w:p>
    <w:p w14:paraId="53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Кредиторская задолженность списывается с баланса отдельно по каждому обязательству (кредитору).</w:t>
      </w:r>
    </w:p>
    <w:p w14:paraId="54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Основание: пункты 371, 372 Инструкции к Единому плану счетов № 157н.</w:t>
      </w:r>
    </w:p>
    <w:p w14:paraId="55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w:t>
      </w:r>
    </w:p>
    <w:p w14:paraId="56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b w:val="1"/>
          <w:sz w:val="28"/>
        </w:rPr>
      </w:pPr>
      <w:r>
        <w:rPr>
          <w:b w:val="1"/>
          <w:i w:val="1"/>
          <w:sz w:val="28"/>
        </w:rPr>
        <w:t>9</w:t>
      </w:r>
      <w:r>
        <w:rPr>
          <w:b w:val="1"/>
          <w:i w:val="1"/>
          <w:sz w:val="28"/>
        </w:rPr>
        <w:t>. Финансовый результат</w:t>
      </w:r>
    </w:p>
    <w:p w14:paraId="57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b w:val="1"/>
        </w:rPr>
      </w:pPr>
      <w:r>
        <w:rPr>
          <w:b w:val="1"/>
        </w:rPr>
        <w:t> </w:t>
      </w:r>
    </w:p>
    <w:p w14:paraId="58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9</w:t>
      </w:r>
      <w:r>
        <w:rPr>
          <w:sz w:val="28"/>
        </w:rPr>
        <w:t xml:space="preserve">.1. Учреждение все расходы производит в соответствии с утвержденной на отчетный год бюджетной сметой и в пределах установленных норм: </w:t>
      </w:r>
    </w:p>
    <w:p w14:paraId="59010000">
      <w:pPr>
        <w:numPr>
          <w:ilvl w:val="0"/>
          <w:numId w:val="9"/>
        </w:numPr>
        <w:ind w:firstLine="0" w:left="0"/>
        <w:jc w:val="both"/>
        <w:rPr>
          <w:sz w:val="28"/>
        </w:rPr>
      </w:pPr>
      <w:r>
        <w:rPr>
          <w:sz w:val="28"/>
        </w:rPr>
        <w:t>на междугородние переговоры, услуги по доступу в Интернет – по фактическому расходу;</w:t>
      </w:r>
    </w:p>
    <w:p w14:paraId="5A010000">
      <w:pPr>
        <w:ind/>
        <w:jc w:val="both"/>
        <w:rPr>
          <w:highlight w:val="yellow"/>
        </w:rPr>
      </w:pPr>
    </w:p>
    <w:p w14:paraId="5B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
        <w:t> </w:t>
      </w:r>
    </w:p>
    <w:p w14:paraId="5C010000">
      <w:pPr>
        <w:rPr>
          <w:sz w:val="28"/>
        </w:rPr>
      </w:pPr>
      <w:r>
        <w:rPr>
          <w:sz w:val="28"/>
        </w:rPr>
        <w:t>9</w:t>
      </w:r>
      <w:r>
        <w:rPr>
          <w:sz w:val="28"/>
        </w:rPr>
        <w:t xml:space="preserve">.2. В составе расходов будущих периодов на счете КБК 1.401.50.000 «Расходы будущих периодов» отражаются расходы </w:t>
      </w:r>
      <w:r>
        <w:rPr>
          <w:sz w:val="28"/>
        </w:rPr>
        <w:t>по</w:t>
      </w:r>
      <w:r>
        <w:rPr>
          <w:sz w:val="28"/>
        </w:rPr>
        <w:t>:</w:t>
      </w:r>
    </w:p>
    <w:p w14:paraId="5D010000">
      <w:pPr>
        <w:numPr>
          <w:ilvl w:val="0"/>
          <w:numId w:val="10"/>
        </w:numPr>
        <w:ind w:firstLine="0" w:left="0"/>
        <w:rPr>
          <w:sz w:val="28"/>
        </w:rPr>
      </w:pPr>
      <w:r>
        <w:rPr>
          <w:sz w:val="28"/>
        </w:rPr>
        <w:t>страхованию имущества, гражданской ответственности;</w:t>
      </w:r>
    </w:p>
    <w:p w14:paraId="5E010000">
      <w:pPr>
        <w:numPr>
          <w:ilvl w:val="0"/>
          <w:numId w:val="10"/>
        </w:numPr>
        <w:ind w:firstLine="0" w:left="0"/>
        <w:rPr>
          <w:sz w:val="28"/>
        </w:rPr>
      </w:pPr>
      <w:r>
        <w:rPr>
          <w:sz w:val="28"/>
        </w:rPr>
        <w:t>приобретению неисключительного права пользования нематериальными активами в течение нескольких отчетных периодов;</w:t>
      </w:r>
    </w:p>
    <w:p w14:paraId="5F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p>
    <w:p w14:paraId="60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xml:space="preserve">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w:t>
      </w:r>
    </w:p>
    <w:p w14:paraId="61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br/>
      </w:r>
      <w:r>
        <w:rPr>
          <w:sz w:val="28"/>
        </w:rPr>
        <w:t xml:space="preserve">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w:t>
      </w:r>
      <w:r>
        <w:rPr>
          <w:sz w:val="28"/>
        </w:rPr>
        <w:t xml:space="preserve">длительность периода устанавливается руководителем учреждения в приказе. </w:t>
      </w:r>
      <w:r>
        <w:rPr>
          <w:sz w:val="28"/>
        </w:rPr>
        <w:br/>
      </w:r>
      <w:r>
        <w:rPr>
          <w:sz w:val="28"/>
        </w:rPr>
        <w:t>Основание: пункты 302, 302.1 Инструкции к Единому плану счетов № 157н.</w:t>
      </w:r>
    </w:p>
    <w:p w14:paraId="62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pPr>
      <w:r>
        <w:t> </w:t>
      </w:r>
    </w:p>
    <w:p w14:paraId="63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9</w:t>
      </w:r>
      <w:r>
        <w:rPr>
          <w:sz w:val="28"/>
        </w:rPr>
        <w:t>.3. 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 платежи за право включаются в расходы будущих периодов. Такие расходы списываются на финансовый результат текущего периода ежемесячно в последний день месяца в течение срока действия договора.</w:t>
      </w:r>
      <w:r>
        <w:rPr>
          <w:sz w:val="28"/>
        </w:rPr>
        <w:br/>
      </w:r>
      <w:r>
        <w:rPr>
          <w:sz w:val="28"/>
        </w:rPr>
        <w:t>Основание: пункт 66 Инструкции к Единому плану счетов № 157н.</w:t>
      </w:r>
    </w:p>
    <w:p w14:paraId="64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p>
    <w:p w14:paraId="65010000">
      <w:pPr>
        <w:spacing w:after="223"/>
        <w:ind w:firstLine="576" w:left="0"/>
        <w:rPr>
          <w:color w:val="000000"/>
          <w:sz w:val="28"/>
        </w:rPr>
      </w:pPr>
      <w:r>
        <w:rPr>
          <w:sz w:val="28"/>
        </w:rPr>
        <w:t>9</w:t>
      </w:r>
      <w:r>
        <w:rPr>
          <w:sz w:val="28"/>
        </w:rPr>
        <w:t>.4</w:t>
      </w:r>
      <w:r>
        <w:rPr>
          <w:i w:val="1"/>
          <w:sz w:val="28"/>
        </w:rPr>
        <w:t xml:space="preserve">. </w:t>
      </w:r>
      <w:r>
        <w:rPr>
          <w:sz w:val="28"/>
        </w:rPr>
        <w:t>В учреждении создаются:</w:t>
      </w:r>
      <w:r>
        <w:rPr>
          <w:sz w:val="28"/>
        </w:rPr>
        <w:br/>
      </w:r>
      <w:r>
        <w:rPr>
          <w:color w:val="000000"/>
          <w:sz w:val="28"/>
        </w:rPr>
        <w:t xml:space="preserve">Сумма резерва отпусков начисляется единовременно, в январе текущего года в зависимости от количества дней отпуска по графику за текущий год и количества неиспользованных дней отпуска за предыдущий год и списывается по мере начисления отпусков. В конце года неиспользованная сумма резерва сторнируется.  На прибывших сотрудников в </w:t>
      </w:r>
      <w:r>
        <w:rPr>
          <w:color w:val="000000"/>
          <w:sz w:val="28"/>
        </w:rPr>
        <w:t>текущим</w:t>
      </w:r>
      <w:r>
        <w:rPr>
          <w:color w:val="000000"/>
          <w:sz w:val="28"/>
        </w:rPr>
        <w:t xml:space="preserve"> году, резерв не формируется.</w:t>
      </w:r>
    </w:p>
    <w:p w14:paraId="66010000">
      <w:pPr>
        <w:spacing w:after="223"/>
        <w:ind/>
        <w:rPr>
          <w:color w:val="000000"/>
          <w:sz w:val="28"/>
        </w:rPr>
      </w:pPr>
      <w:r>
        <w:rPr>
          <w:rFonts w:ascii="Georgia" w:hAnsi="Georgia"/>
          <w:color w:val="000000"/>
          <w:sz w:val="28"/>
        </w:rPr>
        <w:t>Расчет производится персонифицировано по каждому сотруднику:</w:t>
      </w:r>
      <w:r>
        <w:rPr>
          <w:color w:val="000000"/>
          <w:sz w:val="28"/>
        </w:rPr>
        <w:br/>
      </w:r>
      <w:r>
        <w:rPr>
          <w:color w:val="000000"/>
          <w:sz w:val="28"/>
        </w:rPr>
        <w:br/>
      </w:r>
      <w:r>
        <w:rPr>
          <w:color w:val="000000"/>
          <w:sz w:val="28"/>
        </w:rPr>
        <w:t>Резерв отпусков</w:t>
      </w:r>
      <w:r>
        <w:rPr>
          <w:color w:val="000000"/>
          <w:sz w:val="28"/>
        </w:rPr>
        <w:t xml:space="preserve"> = К</w:t>
      </w:r>
      <w:r>
        <w:rPr>
          <w:color w:val="000000"/>
          <w:sz w:val="28"/>
        </w:rPr>
        <w:t>*ЗП, где</w:t>
      </w:r>
      <w:r>
        <w:rPr>
          <w:color w:val="000000"/>
          <w:sz w:val="28"/>
        </w:rPr>
        <w:br/>
      </w:r>
      <w:r>
        <w:rPr>
          <w:color w:val="000000"/>
          <w:sz w:val="28"/>
        </w:rPr>
        <w:br/>
      </w:r>
      <w:r>
        <w:rPr>
          <w:color w:val="000000"/>
          <w:sz w:val="28"/>
        </w:rPr>
        <w:t>К - количество не использованных сотрудником дней отпуска за период с начала работы на дату расчета (конец каждого месяца, квартала, года);</w:t>
      </w:r>
      <w:r>
        <w:rPr>
          <w:color w:val="000000"/>
          <w:sz w:val="28"/>
        </w:rPr>
        <w:br/>
      </w:r>
      <w:r>
        <w:rPr>
          <w:color w:val="000000"/>
          <w:sz w:val="28"/>
        </w:rPr>
        <w:br/>
      </w:r>
      <w:r>
        <w:rPr>
          <w:color w:val="000000"/>
          <w:sz w:val="28"/>
        </w:rPr>
        <w:t>ЗП – среднедневной  заработок сотрудника, исчисленный по правилам расчета среднего заработка для оплаты отпусков на дату расчета резерва. Так же средний заработок увеличивается на официальный коэффициент инфляции.</w:t>
      </w:r>
    </w:p>
    <w:p w14:paraId="67010000">
      <w:pPr>
        <w:ind w:firstLine="720" w:left="0"/>
        <w:jc w:val="both"/>
        <w:rPr>
          <w:color w:val="000000"/>
          <w:sz w:val="28"/>
        </w:rPr>
      </w:pPr>
    </w:p>
    <w:p w14:paraId="68010000">
      <w:pPr>
        <w:spacing w:after="223"/>
        <w:ind/>
        <w:rPr>
          <w:rFonts w:ascii="Georgia" w:hAnsi="Georgia"/>
          <w:color w:val="000000"/>
          <w:sz w:val="28"/>
        </w:rPr>
      </w:pPr>
      <w:r>
        <w:rPr>
          <w:rFonts w:ascii="Georgia" w:hAnsi="Georgia"/>
          <w:color w:val="000000"/>
          <w:sz w:val="28"/>
        </w:rPr>
        <w:t>Резерв на оплату страховых взносов рассчитывается с учетом методики расчета резерва на оплату отпусков.</w:t>
      </w:r>
    </w:p>
    <w:p w14:paraId="69010000">
      <w:pPr>
        <w:spacing w:after="223"/>
        <w:ind/>
        <w:rPr>
          <w:color w:val="000000"/>
          <w:sz w:val="28"/>
        </w:rPr>
      </w:pPr>
      <w:r>
        <w:rPr>
          <w:rFonts w:ascii="Georgia" w:hAnsi="Georgia"/>
          <w:color w:val="000000"/>
          <w:sz w:val="28"/>
        </w:rPr>
        <w:t>Сумма страховых взносов при формировании резерва рассчитывается  по каждому работнику индивидуально:</w:t>
      </w:r>
      <w:r>
        <w:rPr>
          <w:color w:val="000000"/>
          <w:sz w:val="28"/>
        </w:rPr>
        <w:br/>
      </w:r>
      <w:r>
        <w:rPr>
          <w:color w:val="000000"/>
          <w:sz w:val="28"/>
        </w:rPr>
        <w:br/>
      </w:r>
      <w:r>
        <w:rPr>
          <w:color w:val="000000"/>
          <w:sz w:val="28"/>
        </w:rPr>
        <w:t>Резе</w:t>
      </w:r>
      <w:r>
        <w:rPr>
          <w:color w:val="000000"/>
          <w:sz w:val="28"/>
        </w:rPr>
        <w:t>рв стр</w:t>
      </w:r>
      <w:r>
        <w:rPr>
          <w:color w:val="000000"/>
          <w:sz w:val="28"/>
        </w:rPr>
        <w:t xml:space="preserve">. </w:t>
      </w:r>
      <w:r>
        <w:rPr>
          <w:color w:val="000000"/>
          <w:sz w:val="28"/>
        </w:rPr>
        <w:t>взн</w:t>
      </w:r>
      <w:r>
        <w:rPr>
          <w:color w:val="000000"/>
          <w:sz w:val="28"/>
        </w:rPr>
        <w:t xml:space="preserve">. = К*ЗП*С; </w:t>
      </w:r>
    </w:p>
    <w:p w14:paraId="6A010000">
      <w:pPr>
        <w:spacing w:after="223"/>
        <w:ind/>
        <w:rPr>
          <w:rFonts w:ascii="Georgia" w:hAnsi="Georgia"/>
          <w:color w:val="000000"/>
          <w:sz w:val="28"/>
        </w:rPr>
      </w:pPr>
      <w:r>
        <w:rPr>
          <w:color w:val="000000"/>
          <w:sz w:val="28"/>
        </w:rPr>
        <w:t>Где</w:t>
      </w:r>
      <w:r>
        <w:rPr>
          <w:color w:val="000000"/>
          <w:sz w:val="28"/>
        </w:rPr>
        <w:t xml:space="preserve"> С</w:t>
      </w:r>
      <w:r>
        <w:rPr>
          <w:color w:val="000000"/>
          <w:sz w:val="28"/>
        </w:rPr>
        <w:t xml:space="preserve"> – ставка страховых взносов.</w:t>
      </w:r>
      <w:r>
        <w:rPr>
          <w:color w:val="000000"/>
          <w:sz w:val="28"/>
        </w:rPr>
        <w:br/>
      </w:r>
    </w:p>
    <w:p w14:paraId="6B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резерв по претензионным требованиям – при необх</w:t>
      </w:r>
      <w:r>
        <w:rPr>
          <w:sz w:val="28"/>
        </w:rPr>
        <w:t>одимости.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w:t>
      </w:r>
      <w:r>
        <w:rPr>
          <w:sz w:val="28"/>
        </w:rPr>
        <w:t>красное</w:t>
      </w:r>
      <w:r>
        <w:rPr>
          <w:sz w:val="28"/>
        </w:rPr>
        <w:t xml:space="preserve"> </w:t>
      </w:r>
      <w:r>
        <w:rPr>
          <w:sz w:val="28"/>
        </w:rPr>
        <w:t>сторно</w:t>
      </w:r>
      <w:r>
        <w:rPr>
          <w:sz w:val="28"/>
        </w:rPr>
        <w:t>»;</w:t>
      </w:r>
      <w:r>
        <w:rPr>
          <w:sz w:val="28"/>
        </w:rPr>
        <w:br/>
      </w:r>
      <w:r>
        <w:rPr>
          <w:sz w:val="28"/>
        </w:rPr>
        <w:t xml:space="preserve">– резерв по сомнительным долгам – при необходимости на основании решения комиссии по поступлению и выбытию активов о признании задолженности сомнительной по результатам инвентаризации. Величина </w:t>
      </w:r>
      <w:r>
        <w:rPr>
          <w:sz w:val="28"/>
        </w:rPr>
        <w:t>резерва устанавливается в размере выявленной сомнительной задолженности.</w:t>
      </w:r>
    </w:p>
    <w:p w14:paraId="6C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Основание: пункты 302, 302.1 Инструкции к Единому плану счетов № 157н, пункт 11 СГС «Доходы».</w:t>
      </w:r>
    </w:p>
    <w:p w14:paraId="6D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
        <w:t> </w:t>
      </w:r>
    </w:p>
    <w:p w14:paraId="6E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b w:val="1"/>
          <w:i w:val="1"/>
        </w:rPr>
      </w:pPr>
    </w:p>
    <w:p w14:paraId="6F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b w:val="1"/>
          <w:sz w:val="28"/>
        </w:rPr>
      </w:pPr>
      <w:r>
        <w:rPr>
          <w:b w:val="1"/>
          <w:i w:val="1"/>
          <w:sz w:val="28"/>
        </w:rPr>
        <w:t>1</w:t>
      </w:r>
      <w:r>
        <w:rPr>
          <w:b w:val="1"/>
          <w:i w:val="1"/>
          <w:sz w:val="28"/>
        </w:rPr>
        <w:t>0</w:t>
      </w:r>
      <w:r>
        <w:rPr>
          <w:b w:val="1"/>
          <w:i w:val="1"/>
          <w:sz w:val="28"/>
        </w:rPr>
        <w:t>. Санкционирование расходов</w:t>
      </w:r>
    </w:p>
    <w:p w14:paraId="70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b w:val="1"/>
          <w:sz w:val="28"/>
        </w:rPr>
      </w:pPr>
      <w:r>
        <w:rPr>
          <w:b w:val="1"/>
          <w:sz w:val="28"/>
        </w:rPr>
        <w:t> </w:t>
      </w:r>
    </w:p>
    <w:p w14:paraId="71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Принятие бюджетных (денежных) обязательств к учету осуществлять в пределах лимитов бюджетных обязательств.</w:t>
      </w:r>
    </w:p>
    <w:p w14:paraId="72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p>
    <w:p w14:paraId="73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b w:val="1"/>
          <w:sz w:val="28"/>
        </w:rPr>
      </w:pPr>
      <w:r>
        <w:rPr>
          <w:b w:val="1"/>
          <w:i w:val="1"/>
          <w:sz w:val="28"/>
        </w:rPr>
        <w:t>1</w:t>
      </w:r>
      <w:r>
        <w:rPr>
          <w:b w:val="1"/>
          <w:i w:val="1"/>
          <w:sz w:val="28"/>
        </w:rPr>
        <w:t>1</w:t>
      </w:r>
      <w:r>
        <w:rPr>
          <w:b w:val="1"/>
          <w:i w:val="1"/>
          <w:sz w:val="28"/>
        </w:rPr>
        <w:t>. События после отчетной даты</w:t>
      </w:r>
    </w:p>
    <w:p w14:paraId="74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b w:val="1"/>
          <w:sz w:val="28"/>
        </w:rPr>
      </w:pPr>
      <w:r>
        <w:rPr>
          <w:b w:val="1"/>
          <w:sz w:val="28"/>
        </w:rPr>
        <w:t> </w:t>
      </w:r>
    </w:p>
    <w:p w14:paraId="75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Признание в учете и раскрытие в бюджетной отчетности событий после отчетной даты осуществля</w:t>
      </w:r>
      <w:r>
        <w:rPr>
          <w:sz w:val="28"/>
        </w:rPr>
        <w:t>ется в порядке, приведенном в (П</w:t>
      </w:r>
      <w:r>
        <w:rPr>
          <w:sz w:val="28"/>
        </w:rPr>
        <w:t>риложении </w:t>
      </w:r>
      <w:r>
        <w:rPr>
          <w:sz w:val="28"/>
        </w:rPr>
        <w:t>9</w:t>
      </w:r>
      <w:r>
        <w:rPr>
          <w:sz w:val="28"/>
        </w:rPr>
        <w:t>).</w:t>
      </w:r>
    </w:p>
    <w:p w14:paraId="76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
        <w:t> </w:t>
      </w:r>
    </w:p>
    <w:p w14:paraId="77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sz w:val="28"/>
        </w:rPr>
      </w:pPr>
      <w:r>
        <w:rPr>
          <w:b w:val="1"/>
          <w:sz w:val="28"/>
        </w:rPr>
        <w:t>VI. Инвентаризация имущества и обязательств</w:t>
      </w:r>
    </w:p>
    <w:p w14:paraId="78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8"/>
        </w:rPr>
      </w:pPr>
      <w:r>
        <w:rPr>
          <w:sz w:val="28"/>
        </w:rPr>
        <w:t> </w:t>
      </w:r>
    </w:p>
    <w:p w14:paraId="79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xml:space="preserve">1. Инвентаризацию имущества и обязательств (в том  числе числящихся на </w:t>
      </w:r>
      <w:r>
        <w:rPr>
          <w:sz w:val="28"/>
        </w:rPr>
        <w:t>забалансовых</w:t>
      </w:r>
      <w:r>
        <w:rPr>
          <w:sz w:val="28"/>
        </w:rPr>
        <w:t xml:space="preserve"> счетах), а также финансовых результатов (в том числе расходов будущих периодов и резервов) проводит постоянно действующая инвентаризационная комиссия. Порядок  проведения инвентаризации определен Положением об инвентаризационной комиссии</w:t>
      </w:r>
      <w:r>
        <w:br/>
      </w:r>
      <w:r>
        <w:rPr>
          <w:sz w:val="28"/>
        </w:rPr>
        <w:t>(приложение 3).</w:t>
      </w:r>
    </w:p>
    <w:p w14:paraId="7A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br/>
      </w:r>
      <w:r>
        <w:rPr>
          <w:sz w:val="28"/>
        </w:rP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p>
    <w:p w14:paraId="7B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Основание: статья 11 Закона от 06.12.2011 № 402-ФЗ, раздел VIII СГС «Концептуальные основы бухучета и отчетности».</w:t>
      </w:r>
    </w:p>
    <w:p w14:paraId="7C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w:t>
      </w:r>
    </w:p>
    <w:p w14:paraId="7D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2. Состав комиссии для проведения внезапной ревизии кассы утверждается приказом руководителя. </w:t>
      </w:r>
    </w:p>
    <w:p w14:paraId="7E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pPr>
    </w:p>
    <w:p w14:paraId="7F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sz w:val="28"/>
        </w:rPr>
      </w:pPr>
      <w:r>
        <w:rPr>
          <w:b w:val="1"/>
          <w:sz w:val="28"/>
        </w:rPr>
        <w:t>VII. Порядок организации и обеспечения внутреннего финансового контроля</w:t>
      </w:r>
    </w:p>
    <w:p w14:paraId="80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8"/>
        </w:rPr>
      </w:pPr>
      <w:r>
        <w:rPr>
          <w:sz w:val="28"/>
        </w:rPr>
        <w:t> </w:t>
      </w:r>
    </w:p>
    <w:p w14:paraId="81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r>
        <w:rPr>
          <w:sz w:val="28"/>
        </w:rPr>
        <w:br/>
      </w:r>
      <w:r>
        <w:rPr>
          <w:sz w:val="28"/>
        </w:rPr>
        <w:t>– руководитель учреждения, его заместители;</w:t>
      </w:r>
      <w:r>
        <w:rPr>
          <w:sz w:val="28"/>
        </w:rPr>
        <w:br/>
      </w:r>
      <w:r>
        <w:rPr>
          <w:sz w:val="28"/>
        </w:rPr>
        <w:t>– главный бухгалтер, сотрудники бухгалтерии;</w:t>
      </w:r>
    </w:p>
    <w:p w14:paraId="82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bookmarkStart w:id="1" w:name="_GoBack"/>
      <w:bookmarkEnd w:id="1"/>
      <w:r>
        <w:rPr>
          <w:sz w:val="28"/>
        </w:rPr>
        <w:t>– иные должностные лица учреждения в соответствии со своими обязанностями.</w:t>
      </w:r>
    </w:p>
    <w:p w14:paraId="83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w:t>
      </w:r>
    </w:p>
    <w:p w14:paraId="84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xml:space="preserve">2. Положение о внутреннем финансовом контроле и график проведения внутренних </w:t>
      </w:r>
      <w:r>
        <w:rPr>
          <w:sz w:val="28"/>
        </w:rPr>
        <w:br/>
      </w:r>
      <w:r>
        <w:rPr>
          <w:sz w:val="28"/>
        </w:rPr>
        <w:t xml:space="preserve">проверок финансово-хозяйственной деятельности приведены в (приложении </w:t>
      </w:r>
      <w:r>
        <w:rPr>
          <w:sz w:val="28"/>
        </w:rPr>
        <w:t>6).</w:t>
      </w:r>
      <w:r>
        <w:rPr>
          <w:sz w:val="28"/>
        </w:rPr>
        <w:br/>
      </w:r>
      <w:r>
        <w:rPr>
          <w:sz w:val="28"/>
        </w:rPr>
        <w:t>Основание: пункт 6 Инструкции к Единому плану счетов № 157н.</w:t>
      </w:r>
    </w:p>
    <w:p w14:paraId="85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
        <w:t> </w:t>
      </w:r>
    </w:p>
    <w:p w14:paraId="86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sz w:val="28"/>
        </w:rPr>
      </w:pPr>
      <w:r>
        <w:rPr>
          <w:b w:val="1"/>
          <w:sz w:val="28"/>
        </w:rPr>
        <w:t>VIII. Бюджетная отчетность</w:t>
      </w:r>
    </w:p>
    <w:p w14:paraId="87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8"/>
        </w:rPr>
      </w:pPr>
      <w:r>
        <w:rPr>
          <w:sz w:val="28"/>
        </w:rPr>
        <w:t> </w:t>
      </w:r>
    </w:p>
    <w:p w14:paraId="88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 № 191н). Для подведомственных учреждений устанавливаются сроки  предоставления бюджетной отчетности в соответствии с установленными сроками по консолидации отчетов.</w:t>
      </w:r>
    </w:p>
    <w:p w14:paraId="89010000">
      <w:pPr>
        <w:ind/>
        <w:jc w:val="both"/>
        <w:rPr>
          <w:sz w:val="28"/>
        </w:rPr>
      </w:pPr>
      <w:r>
        <w:rPr>
          <w:sz w:val="28"/>
        </w:rPr>
        <w:t>2. Бюджетная отчетность формируется и хранится в виде электронного документа в информационной системе «Бюджет 8-ГРАД», «СВОД-СМАРТ» Бумажная копия комплекта отчетности хранится у главного бухгалтера.</w:t>
      </w:r>
    </w:p>
    <w:p w14:paraId="8A010000">
      <w:pPr>
        <w:ind/>
        <w:jc w:val="both"/>
        <w:rPr>
          <w:sz w:val="28"/>
        </w:rPr>
      </w:pPr>
      <w:r>
        <w:rPr>
          <w:sz w:val="28"/>
        </w:rPr>
        <w:t xml:space="preserve">Основание: часть 7.1 статьи 13 Закона от 06.12.2011 № 402-ФЗ. </w:t>
      </w:r>
    </w:p>
    <w:p w14:paraId="8B010000">
      <w:pPr>
        <w:ind/>
        <w:jc w:val="both"/>
        <w:rPr>
          <w:sz w:val="28"/>
        </w:rPr>
      </w:pPr>
      <w:r>
        <w:rPr>
          <w:sz w:val="28"/>
        </w:rPr>
        <w:t>3.</w:t>
      </w:r>
      <w:r>
        <w:t xml:space="preserve"> </w:t>
      </w:r>
      <w:r>
        <w:rPr>
          <w:sz w:val="28"/>
        </w:rPr>
        <w:t>Ответственность за организацию бюджетного учета, соблюдение законодательства при выполнении хозяйственных операций  несет руководитель учреждения (часть 1 статьи 7 Закона от 06.12.2011г. № 402-ФЗ).</w:t>
      </w:r>
    </w:p>
    <w:p w14:paraId="8C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p>
    <w:p w14:paraId="8D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
        <w:t> </w:t>
      </w:r>
    </w:p>
    <w:p w14:paraId="8E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sz w:val="28"/>
        </w:rPr>
      </w:pPr>
      <w:r>
        <w:rPr>
          <w:b w:val="1"/>
          <w:sz w:val="28"/>
        </w:rPr>
        <w:t xml:space="preserve">IX. Порядок передачи документов бухгалтерского учета </w:t>
      </w:r>
      <w:r>
        <w:rPr>
          <w:b w:val="1"/>
          <w:sz w:val="28"/>
        </w:rPr>
        <w:br/>
      </w:r>
      <w:r>
        <w:rPr>
          <w:b w:val="1"/>
          <w:sz w:val="28"/>
        </w:rPr>
        <w:t>при смене руководителя и главного бухгалтера</w:t>
      </w:r>
    </w:p>
    <w:p w14:paraId="8F010000">
      <w:pPr>
        <w:ind/>
        <w:jc w:val="both"/>
        <w:rPr>
          <w:sz w:val="28"/>
        </w:rPr>
      </w:pPr>
      <w:r>
        <w:rPr>
          <w:sz w:val="28"/>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14:paraId="90010000">
      <w:pPr>
        <w:ind/>
        <w:jc w:val="both"/>
        <w:rPr>
          <w:sz w:val="28"/>
        </w:rPr>
      </w:pPr>
      <w:r>
        <w:rPr>
          <w:sz w:val="28"/>
        </w:rPr>
        <w:t> 2. Передача бухгалтерских документов и печатей проводится на основании приказа руководителя. На основании порядка приема-передачи документов бухгалтерского учета при смене руководителя и (или) главного бухгалтера. </w:t>
      </w:r>
    </w:p>
    <w:p w14:paraId="91010000">
      <w:pPr>
        <w:ind/>
        <w:jc w:val="both"/>
        <w:rPr>
          <w:sz w:val="28"/>
        </w:rPr>
      </w:pPr>
      <w:r>
        <w:rPr>
          <w:sz w:val="28"/>
        </w:rPr>
        <w:t xml:space="preserve">3. Передача документов бухучета, печатей и штампов осуществляется при участии комиссии, создаваемой в учреждении.  </w:t>
      </w:r>
    </w:p>
    <w:p w14:paraId="92010000">
      <w:pPr>
        <w:ind/>
        <w:jc w:val="both"/>
        <w:rPr>
          <w:sz w:val="28"/>
        </w:rPr>
      </w:pPr>
      <w:r>
        <w:rPr>
          <w:sz w:val="28"/>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14:paraId="93010000">
      <w:pPr>
        <w:ind/>
        <w:jc w:val="both"/>
        <w:rPr>
          <w:sz w:val="28"/>
        </w:rPr>
      </w:pPr>
      <w:r>
        <w:rPr>
          <w:sz w:val="28"/>
        </w:rPr>
        <w:t>Акт приема-передачи дел должен полностью отражать все существенные недостатки и нарушения в организации работы бухгалтерии.</w:t>
      </w:r>
    </w:p>
    <w:p w14:paraId="94010000">
      <w:pPr>
        <w:ind/>
        <w:jc w:val="both"/>
        <w:rPr>
          <w:sz w:val="28"/>
        </w:rPr>
      </w:pPr>
      <w:r>
        <w:rPr>
          <w:sz w:val="28"/>
        </w:rPr>
        <w:t>Акт приема-передачи подписывается уполномоченным лицом, принимающим дела, и членами комиссии.</w:t>
      </w:r>
    </w:p>
    <w:p w14:paraId="95010000">
      <w:pPr>
        <w:ind/>
        <w:jc w:val="both"/>
        <w:rPr>
          <w:sz w:val="28"/>
        </w:rPr>
      </w:pPr>
      <w:r>
        <w:rPr>
          <w:sz w:val="28"/>
        </w:rPr>
        <w:t>При необходимости члены комиссии включают в акт свои рекомендации и предложения, которые возникли при приеме-передаче дел.</w:t>
      </w:r>
    </w:p>
    <w:p w14:paraId="96010000">
      <w:pPr>
        <w:ind/>
        <w:jc w:val="both"/>
        <w:rPr>
          <w:sz w:val="28"/>
        </w:rPr>
      </w:pPr>
      <w:r>
        <w:t> </w:t>
      </w:r>
      <w:r>
        <w:rPr>
          <w:sz w:val="28"/>
        </w:rPr>
        <w:t>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14:paraId="97010000">
      <w:pPr>
        <w:ind/>
        <w:jc w:val="both"/>
        <w:rPr>
          <w:sz w:val="28"/>
        </w:rPr>
      </w:pPr>
      <w:r>
        <w:rPr>
          <w:sz w:val="28"/>
        </w:rPr>
        <w:t> 5. Передаются следующие документы:</w:t>
      </w:r>
    </w:p>
    <w:p w14:paraId="98010000">
      <w:pPr>
        <w:numPr>
          <w:ilvl w:val="0"/>
          <w:numId w:val="11"/>
        </w:numPr>
        <w:ind w:firstLine="0" w:left="0"/>
        <w:contextualSpacing w:val="1"/>
        <w:jc w:val="both"/>
        <w:rPr>
          <w:sz w:val="28"/>
        </w:rPr>
      </w:pPr>
      <w:r>
        <w:rPr>
          <w:sz w:val="28"/>
        </w:rPr>
        <w:t>учетная политика со всеми приложениями;</w:t>
      </w:r>
    </w:p>
    <w:p w14:paraId="99010000">
      <w:pPr>
        <w:numPr>
          <w:ilvl w:val="0"/>
          <w:numId w:val="11"/>
        </w:numPr>
        <w:ind w:firstLine="0" w:left="0"/>
        <w:contextualSpacing w:val="1"/>
        <w:jc w:val="both"/>
        <w:rPr>
          <w:sz w:val="28"/>
        </w:rPr>
      </w:pPr>
      <w:r>
        <w:rPr>
          <w:sz w:val="28"/>
        </w:rPr>
        <w:t>квартальные и годовые бухгалтерские отчеты и балансы, налоговые декларации;</w:t>
      </w:r>
    </w:p>
    <w:p w14:paraId="9A010000">
      <w:pPr>
        <w:numPr>
          <w:ilvl w:val="0"/>
          <w:numId w:val="11"/>
        </w:numPr>
        <w:ind w:firstLine="0" w:left="0"/>
        <w:contextualSpacing w:val="1"/>
        <w:jc w:val="both"/>
        <w:rPr>
          <w:sz w:val="28"/>
        </w:rPr>
      </w:pPr>
      <w:r>
        <w:rPr>
          <w:sz w:val="28"/>
        </w:rPr>
        <w:t>по планированию, в том числе бюджетная смета учреждения, план-график закупок, обоснования к планам;</w:t>
      </w:r>
    </w:p>
    <w:p w14:paraId="9B010000">
      <w:pPr>
        <w:numPr>
          <w:ilvl w:val="0"/>
          <w:numId w:val="11"/>
        </w:numPr>
        <w:ind w:firstLine="0" w:left="0"/>
        <w:contextualSpacing w:val="1"/>
        <w:jc w:val="both"/>
        <w:rPr>
          <w:sz w:val="28"/>
        </w:rPr>
      </w:pPr>
      <w:r>
        <w:rPr>
          <w:sz w:val="28"/>
        </w:rPr>
        <w:t>бухгалтерские регистры синтетического и аналитического учета: книги, оборотные ведомости, карточки, журналы операций;</w:t>
      </w:r>
    </w:p>
    <w:p w14:paraId="9C010000">
      <w:pPr>
        <w:numPr>
          <w:ilvl w:val="0"/>
          <w:numId w:val="11"/>
        </w:numPr>
        <w:ind w:firstLine="0" w:left="0"/>
        <w:contextualSpacing w:val="1"/>
        <w:jc w:val="both"/>
        <w:rPr>
          <w:sz w:val="28"/>
        </w:rPr>
      </w:pPr>
      <w:r>
        <w:rPr>
          <w:sz w:val="28"/>
        </w:rPr>
        <w:t>налоговые регистры;</w:t>
      </w:r>
    </w:p>
    <w:p w14:paraId="9D010000">
      <w:pPr>
        <w:numPr>
          <w:ilvl w:val="0"/>
          <w:numId w:val="11"/>
        </w:numPr>
        <w:ind w:firstLine="0" w:left="0"/>
        <w:contextualSpacing w:val="1"/>
        <w:jc w:val="both"/>
        <w:rPr>
          <w:sz w:val="28"/>
        </w:rPr>
      </w:pPr>
      <w:r>
        <w:rPr>
          <w:sz w:val="28"/>
        </w:rPr>
        <w:t>о задолженности учреждения, в том числе по уплате налогов;</w:t>
      </w:r>
    </w:p>
    <w:p w14:paraId="9E010000">
      <w:pPr>
        <w:numPr>
          <w:ilvl w:val="0"/>
          <w:numId w:val="11"/>
        </w:numPr>
        <w:ind w:firstLine="0" w:left="0"/>
        <w:contextualSpacing w:val="1"/>
        <w:jc w:val="both"/>
        <w:rPr>
          <w:sz w:val="28"/>
        </w:rPr>
      </w:pPr>
      <w:r>
        <w:rPr>
          <w:sz w:val="28"/>
        </w:rPr>
        <w:t>о состоянии лицевых счетов учреждения;</w:t>
      </w:r>
    </w:p>
    <w:p w14:paraId="9F010000">
      <w:pPr>
        <w:numPr>
          <w:ilvl w:val="0"/>
          <w:numId w:val="11"/>
        </w:numPr>
        <w:ind w:firstLine="0" w:left="0"/>
        <w:contextualSpacing w:val="1"/>
        <w:jc w:val="both"/>
        <w:rPr>
          <w:sz w:val="28"/>
        </w:rPr>
      </w:pPr>
      <w:r>
        <w:rPr>
          <w:sz w:val="28"/>
        </w:rPr>
        <w:t>по учету зарплаты и по персонифицированному учету;</w:t>
      </w:r>
    </w:p>
    <w:p w14:paraId="A0010000">
      <w:pPr>
        <w:numPr>
          <w:ilvl w:val="0"/>
          <w:numId w:val="11"/>
        </w:numPr>
        <w:ind w:firstLine="0" w:left="0"/>
        <w:contextualSpacing w:val="1"/>
        <w:jc w:val="both"/>
        <w:rPr>
          <w:sz w:val="28"/>
        </w:rPr>
      </w:pPr>
      <w:r>
        <w:rPr>
          <w:sz w:val="28"/>
        </w:rPr>
        <w:t>по кассе: кассовые книги, журналы, расходные и приходные кассовые ордера, денежные документы и т. д.;</w:t>
      </w:r>
    </w:p>
    <w:p w14:paraId="A1010000">
      <w:pPr>
        <w:numPr>
          <w:ilvl w:val="0"/>
          <w:numId w:val="11"/>
        </w:numPr>
        <w:ind w:firstLine="0" w:left="0"/>
        <w:contextualSpacing w:val="1"/>
        <w:jc w:val="both"/>
        <w:rPr>
          <w:sz w:val="28"/>
        </w:rPr>
      </w:pPr>
      <w:r>
        <w:rPr>
          <w:sz w:val="28"/>
        </w:rPr>
        <w:t>акт о состоянии кассы, составленный на основании ревизии кассы и скрепленный подписью главного бухгалтера;</w:t>
      </w:r>
    </w:p>
    <w:p w14:paraId="A2010000">
      <w:pPr>
        <w:numPr>
          <w:ilvl w:val="0"/>
          <w:numId w:val="11"/>
        </w:numPr>
        <w:ind w:firstLine="0" w:left="0"/>
        <w:contextualSpacing w:val="1"/>
        <w:jc w:val="both"/>
        <w:rPr>
          <w:sz w:val="28"/>
        </w:rPr>
      </w:pPr>
      <w:r>
        <w:rPr>
          <w:sz w:val="28"/>
        </w:rPr>
        <w:t>об условиях хранения и учета наличных денежных средств;</w:t>
      </w:r>
    </w:p>
    <w:p w14:paraId="A3010000">
      <w:pPr>
        <w:numPr>
          <w:ilvl w:val="0"/>
          <w:numId w:val="11"/>
        </w:numPr>
        <w:ind w:firstLine="0" w:left="0"/>
        <w:contextualSpacing w:val="1"/>
        <w:jc w:val="both"/>
        <w:rPr>
          <w:sz w:val="28"/>
        </w:rPr>
      </w:pPr>
      <w:r>
        <w:rPr>
          <w:sz w:val="28"/>
        </w:rPr>
        <w:t>договоры с поставщиками и подрядчиками, контрагентами, аренды и т. д.;</w:t>
      </w:r>
    </w:p>
    <w:p w14:paraId="A4010000">
      <w:pPr>
        <w:numPr>
          <w:ilvl w:val="0"/>
          <w:numId w:val="11"/>
        </w:numPr>
        <w:ind w:firstLine="0" w:left="0"/>
        <w:contextualSpacing w:val="1"/>
        <w:jc w:val="both"/>
        <w:rPr>
          <w:sz w:val="28"/>
        </w:rPr>
      </w:pPr>
      <w:r>
        <w:rPr>
          <w:sz w:val="28"/>
        </w:rPr>
        <w:t>договоры с покупателями услуг и работ, подрядчиками и поставщиками;</w:t>
      </w:r>
    </w:p>
    <w:p w14:paraId="A5010000">
      <w:pPr>
        <w:numPr>
          <w:ilvl w:val="0"/>
          <w:numId w:val="11"/>
        </w:numPr>
        <w:ind w:firstLine="0" w:left="0"/>
        <w:contextualSpacing w:val="1"/>
        <w:jc w:val="both"/>
        <w:rPr>
          <w:sz w:val="28"/>
        </w:rPr>
      </w:pPr>
      <w:r>
        <w:rPr>
          <w:sz w:val="28"/>
        </w:rPr>
        <w:t>учредительные документы и свидетельства: постановка на учет, присвоение номеров, внесение записей в единый реестр, коды и т. п.;</w:t>
      </w:r>
    </w:p>
    <w:p w14:paraId="A6010000">
      <w:pPr>
        <w:numPr>
          <w:ilvl w:val="0"/>
          <w:numId w:val="11"/>
        </w:numPr>
        <w:ind w:firstLine="0" w:left="0"/>
        <w:contextualSpacing w:val="1"/>
        <w:jc w:val="both"/>
        <w:rPr>
          <w:sz w:val="28"/>
        </w:rPr>
      </w:pPr>
      <w:r>
        <w:rPr>
          <w:sz w:val="28"/>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14:paraId="A7010000">
      <w:pPr>
        <w:numPr>
          <w:ilvl w:val="0"/>
          <w:numId w:val="11"/>
        </w:numPr>
        <w:ind w:firstLine="0" w:left="0"/>
        <w:contextualSpacing w:val="1"/>
        <w:jc w:val="both"/>
        <w:rPr>
          <w:sz w:val="28"/>
        </w:rPr>
      </w:pPr>
      <w:r>
        <w:rPr>
          <w:sz w:val="28"/>
        </w:rPr>
        <w:t>об основных средствах, нематериальных активах и товарно-материальных ценностях;</w:t>
      </w:r>
    </w:p>
    <w:p w14:paraId="A8010000">
      <w:pPr>
        <w:numPr>
          <w:ilvl w:val="0"/>
          <w:numId w:val="11"/>
        </w:numPr>
        <w:ind w:firstLine="0" w:left="0"/>
        <w:contextualSpacing w:val="1"/>
        <w:jc w:val="both"/>
        <w:rPr>
          <w:sz w:val="28"/>
        </w:rPr>
      </w:pPr>
      <w:r>
        <w:rPr>
          <w:sz w:val="28"/>
        </w:rPr>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14:paraId="A9010000">
      <w:pPr>
        <w:numPr>
          <w:ilvl w:val="0"/>
          <w:numId w:val="11"/>
        </w:numPr>
        <w:ind w:firstLine="0" w:left="0"/>
        <w:contextualSpacing w:val="1"/>
        <w:jc w:val="both"/>
        <w:rPr>
          <w:sz w:val="28"/>
        </w:rPr>
      </w:pPr>
      <w:r>
        <w:rPr>
          <w:sz w:val="28"/>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14:paraId="AA010000">
      <w:pPr>
        <w:numPr>
          <w:ilvl w:val="0"/>
          <w:numId w:val="11"/>
        </w:numPr>
        <w:ind w:firstLine="0" w:left="0"/>
        <w:contextualSpacing w:val="1"/>
        <w:jc w:val="both"/>
        <w:rPr>
          <w:sz w:val="28"/>
        </w:rPr>
      </w:pPr>
      <w:r>
        <w:rPr>
          <w:sz w:val="28"/>
        </w:rPr>
        <w:t>акты ревизий и проверок;</w:t>
      </w:r>
    </w:p>
    <w:p w14:paraId="AB010000">
      <w:pPr>
        <w:numPr>
          <w:ilvl w:val="0"/>
          <w:numId w:val="11"/>
        </w:numPr>
        <w:ind w:firstLine="0" w:left="0"/>
        <w:contextualSpacing w:val="1"/>
        <w:jc w:val="both"/>
        <w:rPr>
          <w:sz w:val="28"/>
        </w:rPr>
      </w:pPr>
      <w:r>
        <w:rPr>
          <w:sz w:val="28"/>
        </w:rPr>
        <w:t>материалы о недостачах и хищениях, переданных и не переданных в правоохранительные органы;</w:t>
      </w:r>
    </w:p>
    <w:p w14:paraId="AC010000">
      <w:pPr>
        <w:numPr>
          <w:ilvl w:val="0"/>
          <w:numId w:val="11"/>
        </w:numPr>
        <w:ind w:firstLine="0" w:left="0"/>
        <w:contextualSpacing w:val="1"/>
        <w:jc w:val="both"/>
        <w:rPr>
          <w:sz w:val="28"/>
        </w:rPr>
      </w:pPr>
      <w:r>
        <w:rPr>
          <w:sz w:val="28"/>
        </w:rPr>
        <w:t>бланки строгой отчетности;</w:t>
      </w:r>
    </w:p>
    <w:p w14:paraId="AD010000">
      <w:pPr>
        <w:numPr>
          <w:ilvl w:val="0"/>
          <w:numId w:val="11"/>
        </w:numPr>
        <w:ind w:firstLine="0" w:left="0"/>
        <w:contextualSpacing w:val="1"/>
        <w:jc w:val="both"/>
        <w:rPr>
          <w:sz w:val="28"/>
        </w:rPr>
      </w:pPr>
      <w:r>
        <w:rPr>
          <w:sz w:val="28"/>
        </w:rPr>
        <w:t>иная бухгалтерская документация, свидетельствующая о деятельности учреждения.</w:t>
      </w:r>
    </w:p>
    <w:p w14:paraId="AE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p>
    <w:p w14:paraId="AF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14:paraId="B0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Члены комиссии, имеющие замечания по содержанию акта, подписывают его с отметкой «</w:t>
      </w:r>
      <w:r>
        <w:rPr>
          <w:i w:val="1"/>
          <w:sz w:val="28"/>
        </w:rPr>
        <w:t>Замечания прилагаются</w:t>
      </w:r>
      <w:r>
        <w:rPr>
          <w:sz w:val="28"/>
        </w:rPr>
        <w:t>». Текст замечаний излагается на отдельном листе, небольшие по объему замечания допускается фиксировать на самом акте.</w:t>
      </w:r>
    </w:p>
    <w:p w14:paraId="B1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p>
    <w:p w14:paraId="B2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7. Акт приема-передачи оформляется в последний рабочий день увольняемого лица в учреждении.</w:t>
      </w:r>
    </w:p>
    <w:p w14:paraId="B3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14:paraId="B4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pPr>
      <w:r>
        <w:t> </w:t>
      </w:r>
    </w:p>
    <w:p w14:paraId="B5010000">
      <w:pPr>
        <w:ind w:firstLine="709" w:left="0"/>
        <w:jc w:val="center"/>
        <w:rPr>
          <w:b w:val="1"/>
          <w:sz w:val="28"/>
        </w:rPr>
      </w:pPr>
      <w:r>
        <w:rPr>
          <w:b w:val="1"/>
          <w:sz w:val="28"/>
        </w:rPr>
        <w:t>X. Учетная политика для целей налогообложения</w:t>
      </w:r>
    </w:p>
    <w:p w14:paraId="B6010000">
      <w:pPr>
        <w:ind w:firstLine="709" w:left="0"/>
        <w:jc w:val="center"/>
      </w:pPr>
    </w:p>
    <w:p w14:paraId="B7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pPr>
      <w:r>
        <w:rPr>
          <w:sz w:val="28"/>
        </w:rPr>
        <w:t>1. Ведение налогового учета возлагается на бухгалтерию, возглавляемую главным бухгалтером. Налоговый учет ведется автоматизированным способом с применением программы</w:t>
      </w:r>
      <w:r>
        <w:t xml:space="preserve"> «</w:t>
      </w:r>
      <w:r>
        <w:rPr>
          <w:sz w:val="28"/>
        </w:rPr>
        <w:t>ПАРУС-7</w:t>
      </w:r>
      <w:r>
        <w:t>».</w:t>
      </w:r>
    </w:p>
    <w:p w14:paraId="B8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pPr>
    </w:p>
    <w:p w14:paraId="B9010000">
      <w:pPr>
        <w:ind w:firstLine="709" w:left="0"/>
        <w:jc w:val="both"/>
        <w:rPr>
          <w:b w:val="1"/>
        </w:rPr>
      </w:pPr>
    </w:p>
    <w:p w14:paraId="BA010000">
      <w:pPr>
        <w:ind w:firstLine="709" w:left="0"/>
        <w:jc w:val="center"/>
        <w:rPr>
          <w:sz w:val="28"/>
        </w:rPr>
      </w:pPr>
      <w:r>
        <w:rPr>
          <w:b w:val="1"/>
          <w:sz w:val="28"/>
        </w:rPr>
        <w:t>XI. Транспортный налог</w:t>
      </w:r>
    </w:p>
    <w:p w14:paraId="BB010000">
      <w:pPr>
        <w:ind w:firstLine="709" w:left="0"/>
        <w:jc w:val="both"/>
        <w:rPr>
          <w:sz w:val="28"/>
        </w:rPr>
      </w:pPr>
      <w:r>
        <w:rPr>
          <w:sz w:val="28"/>
        </w:rPr>
        <w:t> </w:t>
      </w:r>
    </w:p>
    <w:p w14:paraId="BC010000">
      <w:pPr>
        <w:ind/>
        <w:jc w:val="both"/>
        <w:rPr>
          <w:sz w:val="28"/>
        </w:rPr>
      </w:pPr>
      <w:r>
        <w:rPr>
          <w:sz w:val="28"/>
        </w:rPr>
        <w:t>1. Налогооблагаемая база формируется исходя из наличия всех транспортных средств, зарегистрированных за учреждением.</w:t>
      </w:r>
      <w:r>
        <w:rPr>
          <w:sz w:val="28"/>
        </w:rPr>
        <w:br/>
      </w:r>
      <w:r>
        <w:rPr>
          <w:sz w:val="28"/>
        </w:rPr>
        <w:t>Основание: глава 28 Налогового кодекса РФ, региональный Закон «О транспортном налоге». </w:t>
      </w:r>
    </w:p>
    <w:p w14:paraId="BD010000">
      <w:pPr>
        <w:ind/>
        <w:jc w:val="both"/>
        <w:rPr>
          <w:sz w:val="28"/>
        </w:rPr>
      </w:pPr>
      <w:r>
        <w:rPr>
          <w:sz w:val="28"/>
        </w:rPr>
        <w:t xml:space="preserve">2. Для целей настоящего пункта в налогооблагаемую базу включаются транспортные средства, находящиеся на ремонте и подлежащие списанию, до момента снятия транспортного средства с учета или исключения из государственного реестра в соответствии с законодательством России. </w:t>
      </w:r>
    </w:p>
    <w:p w14:paraId="BE010000">
      <w:pPr>
        <w:ind/>
        <w:jc w:val="both"/>
        <w:rPr>
          <w:sz w:val="28"/>
        </w:rPr>
      </w:pPr>
      <w:r>
        <w:rPr>
          <w:sz w:val="28"/>
        </w:rPr>
        <w:t>3. Налоговым периодом признается календарный год.</w:t>
      </w:r>
    </w:p>
    <w:p w14:paraId="BF010000">
      <w:pPr>
        <w:ind w:firstLine="709" w:left="0"/>
        <w:jc w:val="both"/>
        <w:rPr>
          <w:sz w:val="28"/>
        </w:rPr>
      </w:pPr>
      <w:r>
        <w:rPr>
          <w:sz w:val="28"/>
        </w:rPr>
        <w:t>На учреждения распространяются льготы в соответствии со статьей 356 Налогового кодекса РФ.</w:t>
      </w:r>
    </w:p>
    <w:p w14:paraId="C0010000">
      <w:pPr>
        <w:ind w:firstLine="709" w:left="0"/>
        <w:jc w:val="both"/>
      </w:pPr>
    </w:p>
    <w:p w14:paraId="C1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b w:val="1"/>
          <w:sz w:val="28"/>
        </w:rPr>
      </w:pPr>
      <w:r>
        <w:rPr>
          <w:b w:val="1"/>
          <w:sz w:val="28"/>
        </w:rPr>
        <w:t>XII. Налог на имущество организаций</w:t>
      </w:r>
    </w:p>
    <w:p w14:paraId="C2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sz w:val="28"/>
        </w:rPr>
      </w:pPr>
    </w:p>
    <w:p w14:paraId="C3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1. Учреждение является плательщиком налога на имущество.</w:t>
      </w:r>
    </w:p>
    <w:p w14:paraId="C4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xml:space="preserve">Перечень объектов налогообложения определять в соответствии со статьей 374 Налогового кодекса. </w:t>
      </w:r>
    </w:p>
    <w:p w14:paraId="C5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Учреждение применяет льготы в соответствии с законодательством региона.</w:t>
      </w:r>
      <w:r>
        <w:rPr>
          <w:sz w:val="28"/>
        </w:rPr>
        <w:br/>
      </w:r>
      <w:r>
        <w:rPr>
          <w:sz w:val="28"/>
        </w:rPr>
        <w:t>Основание: глава 30 Налогового кодекса.</w:t>
      </w:r>
    </w:p>
    <w:p w14:paraId="C6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w:t>
      </w:r>
    </w:p>
    <w:p w14:paraId="C7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xml:space="preserve"> 2. Налоговая ставка применяется в соответствии с законодательством региона.</w:t>
      </w:r>
      <w:r>
        <w:rPr>
          <w:sz w:val="28"/>
        </w:rPr>
        <w:br/>
      </w:r>
      <w:r>
        <w:rPr>
          <w:sz w:val="28"/>
        </w:rPr>
        <w:t>Основание: статья 372 Налогового кодекса.</w:t>
      </w:r>
    </w:p>
    <w:p w14:paraId="C8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w:t>
      </w:r>
    </w:p>
    <w:p w14:paraId="C9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xml:space="preserve"> 3. Налоги и авансовые платежи по налогу на имущество уплачиваются в региональный бюджет по местонахождению учреждения в порядке и сроки, предусмотренные статьей 383 Налогового кодекса.</w:t>
      </w:r>
    </w:p>
    <w:p w14:paraId="CA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rPr>
          <w:sz w:val="28"/>
        </w:rPr>
      </w:pPr>
    </w:p>
    <w:p w14:paraId="CB010000">
      <w:pPr>
        <w:ind w:firstLine="709" w:left="0"/>
        <w:jc w:val="center"/>
        <w:rPr>
          <w:sz w:val="28"/>
        </w:rPr>
      </w:pPr>
      <w:r>
        <w:rPr>
          <w:b w:val="1"/>
          <w:sz w:val="28"/>
        </w:rPr>
        <w:t>XIII. Налог на доходы физических лиц.</w:t>
      </w:r>
    </w:p>
    <w:p w14:paraId="CC010000">
      <w:pPr>
        <w:ind w:firstLine="709" w:left="0"/>
        <w:jc w:val="center"/>
        <w:rPr>
          <w:sz w:val="28"/>
        </w:rPr>
      </w:pPr>
    </w:p>
    <w:p w14:paraId="CD010000">
      <w:pPr>
        <w:ind/>
        <w:jc w:val="both"/>
        <w:rPr>
          <w:sz w:val="28"/>
        </w:rPr>
      </w:pPr>
      <w:r>
        <w:rPr>
          <w:sz w:val="28"/>
        </w:rPr>
        <w:t>1. Налогооблагаемая база по НДФЛ формируется на основании главы 23 НК РФ.</w:t>
      </w:r>
    </w:p>
    <w:p w14:paraId="CE010000">
      <w:pPr>
        <w:ind/>
        <w:jc w:val="both"/>
        <w:rPr>
          <w:sz w:val="28"/>
        </w:rPr>
      </w:pPr>
      <w:r>
        <w:rPr>
          <w:sz w:val="28"/>
        </w:rPr>
        <w:t>Ответственным за правильность составления форм 2-НДФЛ и 6-НДФЛ и соблюдения сроков отчетности по перечисленным выше формам в налоговую инспекцию является – ведущий бухгалтер.</w:t>
      </w:r>
    </w:p>
    <w:p w14:paraId="CF010000">
      <w:pPr>
        <w:ind w:firstLine="709" w:left="0"/>
        <w:jc w:val="both"/>
        <w:rPr>
          <w:sz w:val="28"/>
        </w:rPr>
      </w:pPr>
    </w:p>
    <w:p w14:paraId="D0010000">
      <w:pPr>
        <w:ind w:firstLine="709" w:left="0"/>
        <w:jc w:val="center"/>
        <w:rPr>
          <w:b w:val="1"/>
          <w:sz w:val="28"/>
        </w:rPr>
      </w:pPr>
      <w:r>
        <w:rPr>
          <w:b w:val="1"/>
          <w:sz w:val="28"/>
        </w:rPr>
        <w:t>XIV. Страховые взносы</w:t>
      </w:r>
    </w:p>
    <w:p w14:paraId="D1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p>
    <w:p w14:paraId="D2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Начислять страховые взносы в фонды на основании Закона № 212-ФЗ.</w:t>
      </w:r>
    </w:p>
    <w:p w14:paraId="D3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xml:space="preserve">В Пенсионный фонд по тарифам, установленным для  плательщиков, не относящихся к льготной категории. </w:t>
      </w:r>
    </w:p>
    <w:p w14:paraId="D4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xml:space="preserve">В ФФОМС – по тарифу 5,1% в части расчетов по страховым взносам на обязательное медицинское страхование в </w:t>
      </w:r>
      <w:r>
        <w:rPr>
          <w:sz w:val="28"/>
        </w:rPr>
        <w:t>Федеральный</w:t>
      </w:r>
      <w:r>
        <w:rPr>
          <w:sz w:val="28"/>
        </w:rPr>
        <w:t xml:space="preserve"> ФОМС</w:t>
      </w:r>
    </w:p>
    <w:p w14:paraId="D5010000">
      <w:pPr>
        <w:spacing w:line="315" w:lineRule="atLeast"/>
        <w:ind/>
        <w:jc w:val="both"/>
        <w:rPr>
          <w:sz w:val="28"/>
        </w:rPr>
      </w:pPr>
      <w:r>
        <w:rPr>
          <w:sz w:val="28"/>
        </w:rPr>
        <w:t>В ФСС – по тарифу 2,9% в части расчетов по страховым взносам на обязательное социальное страхование на случай временной нетрудоспособности и в связи с материнством;</w:t>
      </w:r>
    </w:p>
    <w:p w14:paraId="D6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и – 0,2% в части расчетов по страховым взносам на обязательное социальное страхование от несчастных случаев на производстве и профессиональных заболеваний.</w:t>
      </w:r>
    </w:p>
    <w:p w14:paraId="D7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А при начислении пособий по страховым случаям (больничные листы) принимать  в расчет суммы начислений которые будут ограничиваться предельными размерами.</w:t>
      </w:r>
    </w:p>
    <w:p w14:paraId="D8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p>
    <w:p w14:paraId="D9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b w:val="1"/>
          <w:sz w:val="28"/>
        </w:rPr>
      </w:pPr>
      <w:r>
        <w:rPr>
          <w:b w:val="1"/>
          <w:sz w:val="28"/>
        </w:rPr>
        <w:t>XV</w:t>
      </w:r>
      <w:r>
        <w:rPr>
          <w:b w:val="1"/>
          <w:sz w:val="28"/>
        </w:rPr>
        <w:t>.</w:t>
      </w:r>
      <w:r>
        <w:rPr>
          <w:b w:val="1"/>
          <w:sz w:val="28"/>
        </w:rPr>
        <w:t xml:space="preserve"> Плата за негативное воздействие на окружающую среду</w:t>
      </w:r>
    </w:p>
    <w:p w14:paraId="DA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p>
    <w:p w14:paraId="DB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ab/>
      </w:r>
      <w:r>
        <w:rPr>
          <w:sz w:val="28"/>
        </w:rPr>
        <w:t>Расчет платы за негативное воздействие на окружающую среду производить согласно Приказа Федеральной службы по экологическому, технологическому  и атомному надзору от 27 марта 2008 г. №182 «О внесении изменений и дополнений в приказ от 05 апреля 2007г. № 204 «Об утверждении формы расчета платы за негативное воздействие на окружающую среду и порядка заполнения и предоставления формы расчета платы за негативное воздействие на</w:t>
      </w:r>
      <w:r>
        <w:rPr>
          <w:sz w:val="28"/>
        </w:rPr>
        <w:t xml:space="preserve"> окружающую среду»:</w:t>
      </w:r>
    </w:p>
    <w:p w14:paraId="DC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ab/>
      </w:r>
      <w:r>
        <w:rPr>
          <w:sz w:val="28"/>
        </w:rPr>
        <w:t>-</w:t>
      </w:r>
      <w:r>
        <w:rPr>
          <w:sz w:val="28"/>
        </w:rPr>
        <w:tab/>
      </w:r>
      <w:r>
        <w:rPr>
          <w:sz w:val="28"/>
        </w:rPr>
        <w:t>плата за выбросы от передвижных объектов</w:t>
      </w:r>
    </w:p>
    <w:p w14:paraId="DD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ab/>
      </w:r>
      <w:r>
        <w:rPr>
          <w:sz w:val="28"/>
        </w:rPr>
        <w:t>-</w:t>
      </w:r>
      <w:r>
        <w:rPr>
          <w:sz w:val="28"/>
        </w:rPr>
        <w:tab/>
      </w:r>
      <w:r>
        <w:rPr>
          <w:sz w:val="28"/>
        </w:rPr>
        <w:t>плата за размещение отходов производства и потребления</w:t>
      </w:r>
    </w:p>
    <w:p w14:paraId="DE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p>
    <w:p w14:paraId="DF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p>
    <w:p w14:paraId="E0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b w:val="1"/>
          <w:sz w:val="28"/>
        </w:rPr>
      </w:pPr>
      <w:r>
        <w:rPr>
          <w:b w:val="1"/>
          <w:sz w:val="28"/>
        </w:rPr>
        <w:t>XVI</w:t>
      </w:r>
      <w:r>
        <w:rPr>
          <w:b w:val="1"/>
          <w:sz w:val="28"/>
        </w:rPr>
        <w:t>.</w:t>
      </w:r>
      <w:r>
        <w:rPr>
          <w:sz w:val="28"/>
        </w:rPr>
        <w:t xml:space="preserve"> </w:t>
      </w:r>
      <w:r>
        <w:rPr>
          <w:b w:val="1"/>
          <w:sz w:val="28"/>
        </w:rPr>
        <w:t>Изменения в учетную политику в целях бухгалтерского и  налогового учета вносить в следующих случаях:</w:t>
      </w:r>
    </w:p>
    <w:p w14:paraId="E1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p>
    <w:p w14:paraId="E2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если учреждением принято решение изменить применяемые методы учета;</w:t>
      </w:r>
    </w:p>
    <w:p w14:paraId="E3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-если внесены изменения в законодательство;</w:t>
      </w:r>
    </w:p>
    <w:p w14:paraId="E4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xml:space="preserve">В первом случае изменения в учетную политику принимать в общем порядке – с начала следующего года. </w:t>
      </w:r>
    </w:p>
    <w:p w14:paraId="E5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xml:space="preserve">Во втором случае – с момента вступления в силу указанных изменений либо в порядке, установленном нормативным актом, внесшим изменения. </w:t>
      </w:r>
    </w:p>
    <w:p w14:paraId="E6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p>
    <w:p w14:paraId="E7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p>
    <w:p w14:paraId="E8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center"/>
        <w:rPr>
          <w:b w:val="1"/>
          <w:sz w:val="28"/>
        </w:rPr>
      </w:pPr>
      <w:r>
        <w:rPr>
          <w:b w:val="1"/>
          <w:sz w:val="28"/>
        </w:rPr>
        <w:t>XVIII</w:t>
      </w:r>
      <w:r>
        <w:rPr>
          <w:b w:val="1"/>
          <w:sz w:val="28"/>
        </w:rPr>
        <w:t>.</w:t>
      </w:r>
      <w:r>
        <w:rPr>
          <w:sz w:val="28"/>
        </w:rPr>
        <w:t xml:space="preserve"> </w:t>
      </w:r>
      <w:r>
        <w:rPr>
          <w:b w:val="1"/>
          <w:sz w:val="28"/>
        </w:rPr>
        <w:t>Порядок передачи документов бухгалтерского учета при смене руководителя и главного бухгалтера</w:t>
      </w:r>
    </w:p>
    <w:p w14:paraId="E9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xml:space="preserve"> </w:t>
      </w:r>
    </w:p>
    <w:p w14:paraId="EA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14:paraId="EB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xml:space="preserve"> </w:t>
      </w:r>
    </w:p>
    <w:p w14:paraId="EC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2. Передача бухгалтерских документов и печатей проводится на основании приказа руководителя учреждения или администрации Междуреченского городского округа, осуществляющего функции и полномочия учредителя (далее – учредитель).</w:t>
      </w:r>
    </w:p>
    <w:p w14:paraId="ED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xml:space="preserve"> </w:t>
      </w:r>
    </w:p>
    <w:p w14:paraId="EE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xml:space="preserve">3. Передача документов бухучета, печатей и штампов осуществляется при участии комиссии, создаваемой в учреждении.  </w:t>
      </w:r>
    </w:p>
    <w:p w14:paraId="EF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Прием-передача бухгалтерских документов оформляется актом приема-передачи. К акту прилагается перечень передаваемых документов, их количество и тип.</w:t>
      </w:r>
    </w:p>
    <w:p w14:paraId="F0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Акт приема-передачи дел должен полностью отражать все существенные недостатки и нарушения в организации работы бухгалтерии.</w:t>
      </w:r>
    </w:p>
    <w:p w14:paraId="F1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Акт приема-передачи подписывается уполномоченным лицом, принимающим дела, и членами комиссии.</w:t>
      </w:r>
    </w:p>
    <w:p w14:paraId="F2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При необходимости члены комиссии включают в акт свои рекомендации и предложения, которые возникли при приеме-передаче дел.</w:t>
      </w:r>
    </w:p>
    <w:p w14:paraId="F3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xml:space="preserve"> </w:t>
      </w:r>
    </w:p>
    <w:p w14:paraId="F4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4. В комиссию, указанную в пункте 18.3 настоящего Порядка, включаются сотрудники учреждения и (или) учредителя в соответствии с приказом на передачу бухгалтерских документов.</w:t>
      </w:r>
    </w:p>
    <w:p w14:paraId="F5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xml:space="preserve"> </w:t>
      </w:r>
    </w:p>
    <w:p w14:paraId="F6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5. Передаются следующие документы:</w:t>
      </w:r>
    </w:p>
    <w:p w14:paraId="F7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учетная политика со всеми приложениями;</w:t>
      </w:r>
    </w:p>
    <w:p w14:paraId="F8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квартальные и годовые бухгалтерские отчеты и балансы, налоговые декларации;</w:t>
      </w:r>
    </w:p>
    <w:p w14:paraId="F9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по планированию, в том числе план финансово-хозяйственной деятельности учреждения, государственное задание, план-график закупок, обоснования к планам;</w:t>
      </w:r>
    </w:p>
    <w:p w14:paraId="FA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бухгалтерские регистры синтетического и аналитического учета: книги, оборотные ведомости, карточки, журналы операций;</w:t>
      </w:r>
    </w:p>
    <w:p w14:paraId="FB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налоговые регистры;</w:t>
      </w:r>
    </w:p>
    <w:p w14:paraId="FC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по реализации: книги покупок и продаж, журналы регистрации счетов-фактур, акты, счета-фактуры, товарные накладные и т. д.;</w:t>
      </w:r>
    </w:p>
    <w:p w14:paraId="FD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о задолженности учреждения, в том числе по кредитам и по уплате налогов;</w:t>
      </w:r>
    </w:p>
    <w:p w14:paraId="FE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о состоянии лицевых и банковских счетов учреждения;</w:t>
      </w:r>
    </w:p>
    <w:p w14:paraId="FF01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о выполнении утвержденного государственного задания;</w:t>
      </w:r>
    </w:p>
    <w:p w14:paraId="00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по учету зарплаты и по персонифицированному учету;</w:t>
      </w:r>
    </w:p>
    <w:p w14:paraId="01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по кассе: кассовые книги, журналы, расходные и приходные кассовые ордера, денежные документы и т. д.;</w:t>
      </w:r>
    </w:p>
    <w:p w14:paraId="02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акт о состоянии кассы, составленный на основании ревизии кассы и скрепленный подписью главного бухгалтера;</w:t>
      </w:r>
    </w:p>
    <w:p w14:paraId="03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об условиях хранения и учета наличных денежных средств;</w:t>
      </w:r>
    </w:p>
    <w:p w14:paraId="04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договоры с поставщиками и подрядчиками, контрагентами, аренды и т. д.;</w:t>
      </w:r>
    </w:p>
    <w:p w14:paraId="05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договоры с покупателями услуг и работ, подрядчиками и поставщиками;</w:t>
      </w:r>
    </w:p>
    <w:p w14:paraId="06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учредительные документы и свидетельства: постановка на учет, присвоение номеров, внесение записей в единый реестр, коды и т. п.;</w:t>
      </w:r>
    </w:p>
    <w:p w14:paraId="07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14:paraId="08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об основных средствах, нематериальных активах и товарно-материальных ценностях;</w:t>
      </w:r>
    </w:p>
    <w:p w14:paraId="09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14:paraId="0A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14:paraId="0B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акты ревизий и проверок;</w:t>
      </w:r>
    </w:p>
    <w:p w14:paraId="0C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материалы о недостачах и хищениях, переданных и не переданных в правоохранительные органы;</w:t>
      </w:r>
    </w:p>
    <w:p w14:paraId="0D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договоры с кредитными организациями;</w:t>
      </w:r>
    </w:p>
    <w:p w14:paraId="0E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бланки строгой отчетности;</w:t>
      </w:r>
    </w:p>
    <w:p w14:paraId="0F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иная бухгалтерская документация, свидетельствующая о деятельности учреждения.</w:t>
      </w:r>
    </w:p>
    <w:p w14:paraId="10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p>
    <w:p w14:paraId="11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14:paraId="12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14:paraId="13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p>
    <w:p w14:paraId="14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7. Акт приема-передачи оформляется в последний рабочий день увольняемого лица в учреждении.</w:t>
      </w:r>
    </w:p>
    <w:p w14:paraId="15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p>
    <w:p w14:paraId="16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14:paraId="17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xml:space="preserve">    </w:t>
      </w:r>
    </w:p>
    <w:p w14:paraId="18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p>
    <w:p w14:paraId="19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p>
    <w:p w14:paraId="1A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xml:space="preserve">Директор                                                       </w:t>
      </w:r>
      <w:r>
        <w:rPr>
          <w:sz w:val="28"/>
        </w:rPr>
        <w:t xml:space="preserve">          </w:t>
      </w:r>
      <w:r>
        <w:rPr>
          <w:sz w:val="28"/>
        </w:rPr>
        <w:t>И.А. Степаненко</w:t>
      </w:r>
    </w:p>
    <w:p w14:paraId="1B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p>
    <w:p w14:paraId="1C020000">
      <w:pPr>
        <w:tabs>
          <w:tab w:leader="none" w:pos="916" w:val="left"/>
          <w:tab w:leader="none" w:pos="1832" w:val="left"/>
          <w:tab w:leader="none" w:pos="2748" w:val="left"/>
          <w:tab w:leader="none" w:pos="3664" w:val="left"/>
          <w:tab w:leader="none" w:pos="4580" w:val="left"/>
          <w:tab w:leader="none" w:pos="5496" w:val="left"/>
          <w:tab w:leader="none" w:pos="6412" w:val="left"/>
          <w:tab w:leader="none" w:pos="7328" w:val="left"/>
          <w:tab w:leader="none" w:pos="8244" w:val="left"/>
          <w:tab w:leader="none" w:pos="9160" w:val="left"/>
          <w:tab w:leader="none" w:pos="10076" w:val="left"/>
          <w:tab w:leader="none" w:pos="10992" w:val="left"/>
          <w:tab w:leader="none" w:pos="11908" w:val="left"/>
          <w:tab w:leader="none" w:pos="12824" w:val="left"/>
          <w:tab w:leader="none" w:pos="13740" w:val="left"/>
          <w:tab w:leader="none" w:pos="14656" w:val="left"/>
        </w:tabs>
        <w:ind/>
        <w:jc w:val="both"/>
        <w:rPr>
          <w:sz w:val="28"/>
        </w:rPr>
      </w:pPr>
      <w:r>
        <w:rPr>
          <w:sz w:val="28"/>
        </w:rPr>
        <w:t xml:space="preserve">Главный бухгалтер                                      </w:t>
      </w:r>
      <w:r>
        <w:rPr>
          <w:sz w:val="28"/>
        </w:rPr>
        <w:t xml:space="preserve">          </w:t>
      </w:r>
      <w:r>
        <w:rPr>
          <w:sz w:val="28"/>
        </w:rPr>
        <w:t xml:space="preserve"> М.А. </w:t>
      </w:r>
      <w:r>
        <w:rPr>
          <w:sz w:val="28"/>
        </w:rPr>
        <w:t>Цымбаева</w:t>
      </w:r>
    </w:p>
    <w:sectPr>
      <w:pgSz w:h="16838" w:orient="portrait" w:w="11906"/>
      <w:pgMar w:bottom="568" w:footer="708" w:gutter="0" w:header="708" w:left="1701" w:right="850" w:top="426"/>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numFmt w:val="bullet"/>
      <w:lvlText w:val=""/>
      <w:lvlJc w:val="left"/>
      <w:pPr>
        <w:ind w:hanging="360" w:left="720"/>
      </w:pPr>
      <w:rPr>
        <w:rFonts w:ascii="Symbol" w:hAnsi="Symbol"/>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Symbol" w:hAnsi="Symbol"/>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Symbol" w:hAnsi="Symbol"/>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1">
    <w:lvl w:ilvl="0">
      <w:numFmt w:val="bullet"/>
      <w:lvlText w:val=""/>
      <w:lvlJc w:val="left"/>
      <w:pPr>
        <w:ind w:hanging="360" w:left="720"/>
      </w:pPr>
      <w:rPr>
        <w:rFonts w:ascii="Symbol" w:hAnsi="Symbol"/>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Symbol" w:hAnsi="Symbol"/>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Symbol" w:hAnsi="Symbol"/>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2">
    <w:lvl w:ilvl="0">
      <w:numFmt w:val="bullet"/>
      <w:lvlText w:val="-"/>
      <w:lvlJc w:val="left"/>
      <w:pPr>
        <w:ind w:hanging="360" w:left="720"/>
      </w:pPr>
      <w:rPr>
        <w:rFonts w:ascii="Calibri" w:hAnsi="Calibri"/>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Calibri" w:hAnsi="Calibri"/>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Calibri" w:hAnsi="Calibri"/>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3">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360" w:left="6480"/>
      </w:pPr>
    </w:lvl>
  </w:abstractNum>
  <w:abstractNum w:abstractNumId="4">
    <w:lvl w:ilvl="0">
      <w:numFmt w:val="bullet"/>
      <w:lvlText w:val=""/>
      <w:lvlJc w:val="left"/>
      <w:pPr>
        <w:ind w:hanging="360" w:left="720"/>
      </w:pPr>
      <w:rPr>
        <w:rFonts w:ascii="Symbol" w:hAnsi="Symbol"/>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Symbol" w:hAnsi="Symbol"/>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Symbol" w:hAnsi="Symbol"/>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5">
    <w:lvl w:ilvl="0">
      <w:numFmt w:val="bullet"/>
      <w:lvlText w:val=""/>
      <w:lvlJc w:val="left"/>
      <w:pPr>
        <w:ind w:hanging="360" w:left="720"/>
      </w:pPr>
      <w:rPr>
        <w:rFonts w:ascii="Symbol" w:hAnsi="Symbol"/>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Symbol" w:hAnsi="Symbol"/>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Symbol" w:hAnsi="Symbol"/>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6">
    <w:lvl w:ilvl="0">
      <w:numFmt w:val="bullet"/>
      <w:lvlText w:val=""/>
      <w:lvlJc w:val="left"/>
      <w:pPr>
        <w:ind w:hanging="360" w:left="720"/>
      </w:pPr>
      <w:rPr>
        <w:rFonts w:ascii="Symbol" w:hAnsi="Symbol"/>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Symbol" w:hAnsi="Symbol"/>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Symbol" w:hAnsi="Symbol"/>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7">
    <w:lvl w:ilvl="0">
      <w:numFmt w:val="bullet"/>
      <w:lvlText w:val=""/>
      <w:lvlJc w:val="left"/>
      <w:pPr>
        <w:ind w:hanging="360" w:left="720"/>
      </w:pPr>
      <w:rPr>
        <w:rFonts w:ascii="Symbol" w:hAnsi="Symbol"/>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Symbol" w:hAnsi="Symbol"/>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Symbol" w:hAnsi="Symbol"/>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8">
    <w:lvl w:ilvl="0">
      <w:numFmt w:val="bullet"/>
      <w:lvlText w:val=""/>
      <w:lvlJc w:val="left"/>
      <w:pPr>
        <w:ind w:hanging="360" w:left="720"/>
      </w:pPr>
      <w:rPr>
        <w:rFonts w:ascii="Symbol" w:hAnsi="Symbol"/>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Symbol" w:hAnsi="Symbol"/>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Symbol" w:hAnsi="Symbol"/>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9">
    <w:lvl w:ilvl="0">
      <w:numFmt w:val="bullet"/>
      <w:lvlText w:val=""/>
      <w:lvlJc w:val="left"/>
      <w:pPr>
        <w:ind w:hanging="360" w:left="720"/>
      </w:pPr>
      <w:rPr>
        <w:rFonts w:ascii="Symbol" w:hAnsi="Symbol"/>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Symbol" w:hAnsi="Symbol"/>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Symbol" w:hAnsi="Symbol"/>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abstractNum w:abstractNumId="10">
    <w:lvl w:ilvl="0">
      <w:numFmt w:val="bullet"/>
      <w:lvlText w:val=""/>
      <w:lvlJc w:val="left"/>
      <w:pPr>
        <w:ind w:hanging="360" w:left="720"/>
      </w:pPr>
      <w:rPr>
        <w:rFonts w:ascii="Symbol" w:hAnsi="Symbol"/>
      </w:rPr>
    </w:lvl>
    <w:lvl w:ilvl="1">
      <w:numFmt w:val="bullet"/>
      <w:lvlText w:val="o"/>
      <w:lvlJc w:val="left"/>
      <w:pPr>
        <w:ind w:hanging="360" w:left="1440"/>
      </w:pPr>
      <w:rPr>
        <w:rFonts w:ascii="Courier New" w:hAnsi="Courier New"/>
      </w:rPr>
    </w:lvl>
    <w:lvl w:ilvl="2">
      <w:numFmt w:val="bullet"/>
      <w:lvlText w:val=""/>
      <w:lvlJc w:val="left"/>
      <w:pPr>
        <w:ind w:hanging="360" w:left="2160"/>
      </w:pPr>
      <w:rPr>
        <w:rFonts w:ascii="Wingdings" w:hAnsi="Wingdings"/>
      </w:rPr>
    </w:lvl>
    <w:lvl w:ilvl="3">
      <w:numFmt w:val="bullet"/>
      <w:lvlText w:val=""/>
      <w:lvlJc w:val="left"/>
      <w:pPr>
        <w:ind w:hanging="360" w:left="2880"/>
      </w:pPr>
      <w:rPr>
        <w:rFonts w:ascii="Symbol" w:hAnsi="Symbol"/>
      </w:rPr>
    </w:lvl>
    <w:lvl w:ilvl="4">
      <w:numFmt w:val="bullet"/>
      <w:lvlText w:val="o"/>
      <w:lvlJc w:val="left"/>
      <w:pPr>
        <w:ind w:hanging="360" w:left="3600"/>
      </w:pPr>
      <w:rPr>
        <w:rFonts w:ascii="Courier New" w:hAnsi="Courier New"/>
      </w:rPr>
    </w:lvl>
    <w:lvl w:ilvl="5">
      <w:numFmt w:val="bullet"/>
      <w:lvlText w:val=""/>
      <w:lvlJc w:val="left"/>
      <w:pPr>
        <w:ind w:hanging="360" w:left="4320"/>
      </w:pPr>
      <w:rPr>
        <w:rFonts w:ascii="Wingdings" w:hAnsi="Wingdings"/>
      </w:rPr>
    </w:lvl>
    <w:lvl w:ilvl="6">
      <w:numFmt w:val="bullet"/>
      <w:lvlText w:val=""/>
      <w:lvlJc w:val="left"/>
      <w:pPr>
        <w:ind w:hanging="360" w:left="5040"/>
      </w:pPr>
      <w:rPr>
        <w:rFonts w:ascii="Symbol" w:hAnsi="Symbol"/>
      </w:rPr>
    </w:lvl>
    <w:lvl w:ilvl="7">
      <w:numFmt w:val="bullet"/>
      <w:lvlText w:val="o"/>
      <w:lvlJc w:val="left"/>
      <w:pPr>
        <w:ind w:hanging="360" w:left="5760"/>
      </w:pPr>
      <w:rPr>
        <w:rFonts w:ascii="Courier New" w:hAnsi="Courier New"/>
      </w:rPr>
    </w:lvl>
    <w:lvl w:ilvl="8">
      <w:numFmt w:val="bullet"/>
      <w:lvlText w:val=""/>
      <w:lvlJc w:val="left"/>
      <w:pPr>
        <w:ind w:hanging="360" w:left="648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pPr>
      <w:spacing w:after="0" w:line="240" w:lineRule="auto"/>
      <w:ind/>
    </w:pPr>
    <w:rPr>
      <w:rFonts w:ascii="Times New Roman" w:hAnsi="Times New Roman"/>
      <w:sz w:val="24"/>
    </w:rPr>
  </w:style>
  <w:style w:default="1" w:styleId="Style_2_ch" w:type="character">
    <w:name w:val="Normal"/>
    <w:link w:val="Style_2"/>
    <w:rPr>
      <w:rFonts w:ascii="Times New Roman" w:hAnsi="Times New Roman"/>
      <w:sz w:val="24"/>
    </w:rPr>
  </w:style>
  <w:style w:styleId="Style_3" w:type="paragraph">
    <w:name w:val="toc 2"/>
    <w:next w:val="Style_2"/>
    <w:link w:val="Style_3_ch"/>
    <w:uiPriority w:val="39"/>
    <w:pPr>
      <w:ind w:firstLine="0" w:left="200"/>
    </w:pPr>
    <w:rPr>
      <w:rFonts w:ascii="XO Thames" w:hAnsi="XO Thames"/>
      <w:sz w:val="28"/>
    </w:rPr>
  </w:style>
  <w:style w:styleId="Style_3_ch" w:type="character">
    <w:name w:val="toc 2"/>
    <w:link w:val="Style_3"/>
    <w:rPr>
      <w:rFonts w:ascii="XO Thames" w:hAnsi="XO Thames"/>
      <w:sz w:val="28"/>
    </w:rPr>
  </w:style>
  <w:style w:styleId="Style_4" w:type="paragraph">
    <w:name w:val="toc 4"/>
    <w:next w:val="Style_2"/>
    <w:link w:val="Style_4_ch"/>
    <w:uiPriority w:val="39"/>
    <w:pPr>
      <w:ind w:firstLine="0" w:left="600"/>
    </w:pPr>
    <w:rPr>
      <w:rFonts w:ascii="XO Thames" w:hAnsi="XO Thames"/>
      <w:sz w:val="28"/>
    </w:rPr>
  </w:style>
  <w:style w:styleId="Style_4_ch" w:type="character">
    <w:name w:val="toc 4"/>
    <w:link w:val="Style_4"/>
    <w:rPr>
      <w:rFonts w:ascii="XO Thames" w:hAnsi="XO Thames"/>
      <w:sz w:val="28"/>
    </w:rPr>
  </w:style>
  <w:style w:styleId="Style_5" w:type="paragraph">
    <w:name w:val="toc 6"/>
    <w:next w:val="Style_2"/>
    <w:link w:val="Style_5_ch"/>
    <w:uiPriority w:val="39"/>
    <w:pPr>
      <w:ind w:firstLine="0" w:left="1000"/>
    </w:pPr>
    <w:rPr>
      <w:rFonts w:ascii="XO Thames" w:hAnsi="XO Thames"/>
      <w:sz w:val="28"/>
    </w:rPr>
  </w:style>
  <w:style w:styleId="Style_5_ch" w:type="character">
    <w:name w:val="toc 6"/>
    <w:link w:val="Style_5"/>
    <w:rPr>
      <w:rFonts w:ascii="XO Thames" w:hAnsi="XO Thames"/>
      <w:sz w:val="28"/>
    </w:rPr>
  </w:style>
  <w:style w:styleId="Style_6" w:type="paragraph">
    <w:name w:val="Основной шрифт абзаца2"/>
    <w:link w:val="Style_6_ch"/>
  </w:style>
  <w:style w:styleId="Style_6_ch" w:type="character">
    <w:name w:val="Основной шрифт абзаца2"/>
    <w:link w:val="Style_6"/>
  </w:style>
  <w:style w:styleId="Style_7" w:type="paragraph">
    <w:name w:val="toc 7"/>
    <w:next w:val="Style_2"/>
    <w:link w:val="Style_7_ch"/>
    <w:uiPriority w:val="39"/>
    <w:pPr>
      <w:ind w:firstLine="0" w:left="1200"/>
    </w:pPr>
    <w:rPr>
      <w:rFonts w:ascii="XO Thames" w:hAnsi="XO Thames"/>
      <w:sz w:val="28"/>
    </w:rPr>
  </w:style>
  <w:style w:styleId="Style_7_ch" w:type="character">
    <w:name w:val="toc 7"/>
    <w:link w:val="Style_7"/>
    <w:rPr>
      <w:rFonts w:ascii="XO Thames" w:hAnsi="XO Thames"/>
      <w:sz w:val="28"/>
    </w:rPr>
  </w:style>
  <w:style w:styleId="Style_8" w:type="paragraph">
    <w:name w:val="Гиперссылка2"/>
    <w:link w:val="Style_8_ch"/>
    <w:rPr>
      <w:color w:val="0000FF"/>
      <w:u w:val="single"/>
    </w:rPr>
  </w:style>
  <w:style w:styleId="Style_8_ch" w:type="character">
    <w:name w:val="Гиперссылка2"/>
    <w:link w:val="Style_8"/>
    <w:rPr>
      <w:color w:val="0000FF"/>
      <w:u w:val="single"/>
    </w:rPr>
  </w:style>
  <w:style w:styleId="Style_9" w:type="paragraph">
    <w:name w:val="Endnote"/>
    <w:link w:val="Style_9_ch"/>
    <w:pPr>
      <w:ind w:firstLine="851" w:left="0"/>
      <w:jc w:val="both"/>
    </w:pPr>
    <w:rPr>
      <w:rFonts w:ascii="XO Thames" w:hAnsi="XO Thames"/>
    </w:rPr>
  </w:style>
  <w:style w:styleId="Style_9_ch" w:type="character">
    <w:name w:val="Endnote"/>
    <w:link w:val="Style_9"/>
    <w:rPr>
      <w:rFonts w:ascii="XO Thames" w:hAnsi="XO Thames"/>
    </w:rPr>
  </w:style>
  <w:style w:styleId="Style_10" w:type="paragraph">
    <w:name w:val="heading 3"/>
    <w:next w:val="Style_2"/>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Default Paragraph Font"/>
    <w:link w:val="Style_11_ch"/>
  </w:style>
  <w:style w:styleId="Style_11_ch" w:type="character">
    <w:name w:val="Default Paragraph Font"/>
    <w:link w:val="Style_11"/>
  </w:style>
  <w:style w:styleId="Style_12" w:type="paragraph">
    <w:name w:val="Normal (Web)"/>
    <w:basedOn w:val="Style_2"/>
    <w:link w:val="Style_12_ch"/>
    <w:pPr>
      <w:spacing w:afterAutospacing="on" w:beforeAutospacing="on"/>
      <w:ind/>
    </w:pPr>
  </w:style>
  <w:style w:styleId="Style_12_ch" w:type="character">
    <w:name w:val="Normal (Web)"/>
    <w:basedOn w:val="Style_2_ch"/>
    <w:link w:val="Style_12"/>
  </w:style>
  <w:style w:styleId="Style_13" w:type="paragraph">
    <w:name w:val="toc 3"/>
    <w:next w:val="Style_2"/>
    <w:link w:val="Style_13_ch"/>
    <w:uiPriority w:val="39"/>
    <w:pPr>
      <w:ind w:firstLine="0" w:left="400"/>
    </w:pPr>
    <w:rPr>
      <w:rFonts w:ascii="XO Thames" w:hAnsi="XO Thames"/>
      <w:sz w:val="28"/>
    </w:rPr>
  </w:style>
  <w:style w:styleId="Style_13_ch" w:type="character">
    <w:name w:val="toc 3"/>
    <w:link w:val="Style_13"/>
    <w:rPr>
      <w:rFonts w:ascii="XO Thames" w:hAnsi="XO Thames"/>
      <w:sz w:val="28"/>
    </w:rPr>
  </w:style>
  <w:style w:styleId="Style_14" w:type="paragraph">
    <w:name w:val="Default"/>
    <w:link w:val="Style_14_ch"/>
    <w:pPr>
      <w:spacing w:after="0" w:line="240" w:lineRule="auto"/>
      <w:ind/>
    </w:pPr>
    <w:rPr>
      <w:rFonts w:ascii="Times New Roman" w:hAnsi="Times New Roman"/>
      <w:sz w:val="24"/>
    </w:rPr>
  </w:style>
  <w:style w:styleId="Style_14_ch" w:type="character">
    <w:name w:val="Default"/>
    <w:link w:val="Style_14"/>
    <w:rPr>
      <w:rFonts w:ascii="Times New Roman" w:hAnsi="Times New Roman"/>
      <w:sz w:val="24"/>
    </w:rPr>
  </w:style>
  <w:style w:styleId="Style_15" w:type="paragraph">
    <w:name w:val="Основной текст (2)1"/>
    <w:basedOn w:val="Style_2"/>
    <w:link w:val="Style_15_ch"/>
    <w:pPr>
      <w:widowControl w:val="0"/>
      <w:spacing w:after="1320" w:before="360" w:line="240" w:lineRule="atLeast"/>
      <w:ind w:hanging="380" w:left="380"/>
      <w:jc w:val="both"/>
    </w:pPr>
    <w:rPr>
      <w:rFonts w:asciiTheme="minorAscii" w:hAnsiTheme="minorHAnsi"/>
      <w:b w:val="1"/>
      <w:sz w:val="22"/>
    </w:rPr>
  </w:style>
  <w:style w:styleId="Style_15_ch" w:type="character">
    <w:name w:val="Основной текст (2)1"/>
    <w:basedOn w:val="Style_2_ch"/>
    <w:link w:val="Style_15"/>
    <w:rPr>
      <w:rFonts w:asciiTheme="minorAscii" w:hAnsiTheme="minorHAnsi"/>
      <w:b w:val="1"/>
      <w:sz w:val="22"/>
    </w:rPr>
  </w:style>
  <w:style w:styleId="Style_16" w:type="paragraph">
    <w:name w:val="heading 5"/>
    <w:next w:val="Style_2"/>
    <w:link w:val="Style_16_ch"/>
    <w:uiPriority w:val="9"/>
    <w:qFormat/>
    <w:pPr>
      <w:spacing w:after="120" w:before="120"/>
      <w:ind/>
      <w:jc w:val="both"/>
      <w:outlineLvl w:val="4"/>
    </w:pPr>
    <w:rPr>
      <w:rFonts w:ascii="XO Thames" w:hAnsi="XO Thames"/>
      <w:b w:val="1"/>
    </w:rPr>
  </w:style>
  <w:style w:styleId="Style_16_ch" w:type="character">
    <w:name w:val="heading 5"/>
    <w:link w:val="Style_16"/>
    <w:rPr>
      <w:rFonts w:ascii="XO Thames" w:hAnsi="XO Thames"/>
      <w:b w:val="1"/>
    </w:rPr>
  </w:style>
  <w:style w:styleId="Style_17" w:type="paragraph">
    <w:name w:val="Гиперссылка1"/>
    <w:link w:val="Style_17_ch"/>
    <w:rPr>
      <w:color w:val="0000FF"/>
      <w:u w:val="single"/>
    </w:rPr>
  </w:style>
  <w:style w:styleId="Style_17_ch" w:type="character">
    <w:name w:val="Гиперссылка1"/>
    <w:link w:val="Style_17"/>
    <w:rPr>
      <w:color w:val="0000FF"/>
      <w:u w:val="single"/>
    </w:rPr>
  </w:style>
  <w:style w:styleId="Style_18" w:type="paragraph">
    <w:name w:val="heading 1"/>
    <w:next w:val="Style_2"/>
    <w:link w:val="Style_18_ch"/>
    <w:uiPriority w:val="9"/>
    <w:qFormat/>
    <w:pPr>
      <w:spacing w:after="120" w:before="120"/>
      <w:ind/>
      <w:jc w:val="both"/>
      <w:outlineLvl w:val="0"/>
    </w:pPr>
    <w:rPr>
      <w:rFonts w:ascii="XO Thames" w:hAnsi="XO Thames"/>
      <w:b w:val="1"/>
      <w:sz w:val="32"/>
    </w:rPr>
  </w:style>
  <w:style w:styleId="Style_18_ch" w:type="character">
    <w:name w:val="heading 1"/>
    <w:link w:val="Style_18"/>
    <w:rPr>
      <w:rFonts w:ascii="XO Thames" w:hAnsi="XO Thames"/>
      <w:b w:val="1"/>
      <w:sz w:val="32"/>
    </w:rPr>
  </w:style>
  <w:style w:styleId="Style_19" w:type="paragraph">
    <w:name w:val="Hyperlink"/>
    <w:link w:val="Style_19_ch"/>
    <w:rPr>
      <w:color w:val="0000FF"/>
      <w:u w:val="single"/>
    </w:rPr>
  </w:style>
  <w:style w:styleId="Style_19_ch" w:type="character">
    <w:name w:val="Hyperlink"/>
    <w:link w:val="Style_19"/>
    <w:rPr>
      <w:color w:val="0000FF"/>
      <w:u w:val="single"/>
    </w:rPr>
  </w:style>
  <w:style w:styleId="Style_20" w:type="paragraph">
    <w:name w:val="Footnote"/>
    <w:link w:val="Style_20_ch"/>
    <w:pPr>
      <w:ind w:firstLine="851" w:left="0"/>
      <w:jc w:val="both"/>
    </w:pPr>
    <w:rPr>
      <w:rFonts w:ascii="XO Thames" w:hAnsi="XO Thames"/>
    </w:rPr>
  </w:style>
  <w:style w:styleId="Style_20_ch" w:type="character">
    <w:name w:val="Footnote"/>
    <w:link w:val="Style_20"/>
    <w:rPr>
      <w:rFonts w:ascii="XO Thames" w:hAnsi="XO Thames"/>
    </w:rPr>
  </w:style>
  <w:style w:styleId="Style_21" w:type="paragraph">
    <w:name w:val="Основной шрифт абзаца1"/>
    <w:link w:val="Style_21_ch"/>
  </w:style>
  <w:style w:styleId="Style_21_ch" w:type="character">
    <w:name w:val="Основной шрифт абзаца1"/>
    <w:link w:val="Style_21"/>
  </w:style>
  <w:style w:styleId="Style_22" w:type="paragraph">
    <w:name w:val="toc 1"/>
    <w:next w:val="Style_2"/>
    <w:link w:val="Style_22_ch"/>
    <w:uiPriority w:val="39"/>
    <w:rPr>
      <w:rFonts w:ascii="XO Thames" w:hAnsi="XO Thames"/>
      <w:b w:val="1"/>
      <w:sz w:val="28"/>
    </w:rPr>
  </w:style>
  <w:style w:styleId="Style_22_ch" w:type="character">
    <w:name w:val="toc 1"/>
    <w:link w:val="Style_22"/>
    <w:rPr>
      <w:rFonts w:ascii="XO Thames" w:hAnsi="XO Thames"/>
      <w:b w:val="1"/>
      <w:sz w:val="28"/>
    </w:rPr>
  </w:style>
  <w:style w:styleId="Style_23" w:type="paragraph">
    <w:name w:val="Header and Footer"/>
    <w:link w:val="Style_23_ch"/>
    <w:pPr>
      <w:spacing w:line="240" w:lineRule="auto"/>
      <w:ind/>
      <w:jc w:val="both"/>
    </w:pPr>
    <w:rPr>
      <w:rFonts w:ascii="XO Thames" w:hAnsi="XO Thames"/>
      <w:sz w:val="20"/>
    </w:rPr>
  </w:style>
  <w:style w:styleId="Style_23_ch" w:type="character">
    <w:name w:val="Header and Footer"/>
    <w:link w:val="Style_23"/>
    <w:rPr>
      <w:rFonts w:ascii="XO Thames" w:hAnsi="XO Thames"/>
      <w:sz w:val="20"/>
    </w:rPr>
  </w:style>
  <w:style w:styleId="Style_24" w:type="paragraph">
    <w:name w:val="toc 9"/>
    <w:next w:val="Style_2"/>
    <w:link w:val="Style_24_ch"/>
    <w:uiPriority w:val="39"/>
    <w:pPr>
      <w:ind w:firstLine="0" w:left="1600"/>
    </w:pPr>
    <w:rPr>
      <w:rFonts w:ascii="XO Thames" w:hAnsi="XO Thames"/>
      <w:sz w:val="28"/>
    </w:rPr>
  </w:style>
  <w:style w:styleId="Style_24_ch" w:type="character">
    <w:name w:val="toc 9"/>
    <w:link w:val="Style_24"/>
    <w:rPr>
      <w:rFonts w:ascii="XO Thames" w:hAnsi="XO Thames"/>
      <w:sz w:val="28"/>
    </w:rPr>
  </w:style>
  <w:style w:styleId="Style_25" w:type="paragraph">
    <w:name w:val="Обычный1"/>
    <w:link w:val="Style_25_ch"/>
    <w:rPr>
      <w:rFonts w:ascii="Times New Roman" w:hAnsi="Times New Roman"/>
      <w:sz w:val="24"/>
    </w:rPr>
  </w:style>
  <w:style w:styleId="Style_25_ch" w:type="character">
    <w:name w:val="Обычный1"/>
    <w:link w:val="Style_25"/>
    <w:rPr>
      <w:rFonts w:ascii="Times New Roman" w:hAnsi="Times New Roman"/>
      <w:sz w:val="24"/>
    </w:rPr>
  </w:style>
  <w:style w:styleId="Style_26" w:type="paragraph">
    <w:name w:val="toc 8"/>
    <w:next w:val="Style_2"/>
    <w:link w:val="Style_26_ch"/>
    <w:uiPriority w:val="39"/>
    <w:pPr>
      <w:ind w:firstLine="0" w:left="1400"/>
    </w:pPr>
    <w:rPr>
      <w:rFonts w:ascii="XO Thames" w:hAnsi="XO Thames"/>
      <w:sz w:val="28"/>
    </w:rPr>
  </w:style>
  <w:style w:styleId="Style_26_ch" w:type="character">
    <w:name w:val="toc 8"/>
    <w:link w:val="Style_26"/>
    <w:rPr>
      <w:rFonts w:ascii="XO Thames" w:hAnsi="XO Thames"/>
      <w:sz w:val="28"/>
    </w:rPr>
  </w:style>
  <w:style w:styleId="Style_27" w:type="paragraph">
    <w:name w:val="toc 5"/>
    <w:next w:val="Style_2"/>
    <w:link w:val="Style_27_ch"/>
    <w:uiPriority w:val="39"/>
    <w:pPr>
      <w:ind w:firstLine="0" w:left="800"/>
    </w:pPr>
    <w:rPr>
      <w:rFonts w:ascii="XO Thames" w:hAnsi="XO Thames"/>
      <w:sz w:val="28"/>
    </w:rPr>
  </w:style>
  <w:style w:styleId="Style_27_ch" w:type="character">
    <w:name w:val="toc 5"/>
    <w:link w:val="Style_27"/>
    <w:rPr>
      <w:rFonts w:ascii="XO Thames" w:hAnsi="XO Thames"/>
      <w:sz w:val="28"/>
    </w:rPr>
  </w:style>
  <w:style w:styleId="Style_28" w:type="paragraph">
    <w:name w:val="Subtitle"/>
    <w:next w:val="Style_2"/>
    <w:link w:val="Style_28_ch"/>
    <w:uiPriority w:val="11"/>
    <w:qFormat/>
    <w:pPr>
      <w:ind/>
      <w:jc w:val="both"/>
    </w:pPr>
    <w:rPr>
      <w:rFonts w:ascii="XO Thames" w:hAnsi="XO Thames"/>
      <w:i w:val="1"/>
      <w:sz w:val="24"/>
    </w:rPr>
  </w:style>
  <w:style w:styleId="Style_28_ch" w:type="character">
    <w:name w:val="Subtitle"/>
    <w:link w:val="Style_28"/>
    <w:rPr>
      <w:rFonts w:ascii="XO Thames" w:hAnsi="XO Thames"/>
      <w:i w:val="1"/>
      <w:sz w:val="24"/>
    </w:rPr>
  </w:style>
  <w:style w:styleId="Style_29" w:type="paragraph">
    <w:name w:val="Title"/>
    <w:next w:val="Style_2"/>
    <w:link w:val="Style_29_ch"/>
    <w:uiPriority w:val="10"/>
    <w:qFormat/>
    <w:pPr>
      <w:spacing w:after="567" w:before="567"/>
      <w:ind/>
      <w:jc w:val="center"/>
    </w:pPr>
    <w:rPr>
      <w:rFonts w:ascii="XO Thames" w:hAnsi="XO Thames"/>
      <w:b w:val="1"/>
      <w:caps w:val="1"/>
      <w:sz w:val="40"/>
    </w:rPr>
  </w:style>
  <w:style w:styleId="Style_29_ch" w:type="character">
    <w:name w:val="Title"/>
    <w:link w:val="Style_29"/>
    <w:rPr>
      <w:rFonts w:ascii="XO Thames" w:hAnsi="XO Thames"/>
      <w:b w:val="1"/>
      <w:caps w:val="1"/>
      <w:sz w:val="40"/>
    </w:rPr>
  </w:style>
  <w:style w:styleId="Style_30" w:type="paragraph">
    <w:name w:val="heading 4"/>
    <w:next w:val="Style_2"/>
    <w:link w:val="Style_30_ch"/>
    <w:uiPriority w:val="9"/>
    <w:qFormat/>
    <w:pPr>
      <w:spacing w:after="120" w:before="120"/>
      <w:ind/>
      <w:jc w:val="both"/>
      <w:outlineLvl w:val="3"/>
    </w:pPr>
    <w:rPr>
      <w:rFonts w:ascii="XO Thames" w:hAnsi="XO Thames"/>
      <w:b w:val="1"/>
      <w:sz w:val="24"/>
    </w:rPr>
  </w:style>
  <w:style w:styleId="Style_30_ch" w:type="character">
    <w:name w:val="heading 4"/>
    <w:link w:val="Style_30"/>
    <w:rPr>
      <w:rFonts w:ascii="XO Thames" w:hAnsi="XO Thames"/>
      <w:b w:val="1"/>
      <w:sz w:val="24"/>
    </w:rPr>
  </w:style>
  <w:style w:styleId="Style_31" w:type="paragraph">
    <w:name w:val="Обычный1"/>
    <w:link w:val="Style_31_ch"/>
    <w:rPr>
      <w:rFonts w:ascii="Times New Roman" w:hAnsi="Times New Roman"/>
      <w:sz w:val="24"/>
    </w:rPr>
  </w:style>
  <w:style w:styleId="Style_31_ch" w:type="character">
    <w:name w:val="Обычный1"/>
    <w:link w:val="Style_31"/>
    <w:rPr>
      <w:rFonts w:ascii="Times New Roman" w:hAnsi="Times New Roman"/>
      <w:sz w:val="24"/>
    </w:rPr>
  </w:style>
  <w:style w:styleId="Style_32" w:type="paragraph">
    <w:name w:val="heading 2"/>
    <w:next w:val="Style_2"/>
    <w:link w:val="Style_32_ch"/>
    <w:uiPriority w:val="9"/>
    <w:qFormat/>
    <w:pPr>
      <w:spacing w:after="120" w:before="120"/>
      <w:ind/>
      <w:jc w:val="both"/>
      <w:outlineLvl w:val="1"/>
    </w:pPr>
    <w:rPr>
      <w:rFonts w:ascii="XO Thames" w:hAnsi="XO Thames"/>
      <w:b w:val="1"/>
      <w:sz w:val="28"/>
    </w:rPr>
  </w:style>
  <w:style w:styleId="Style_32_ch" w:type="character">
    <w:name w:val="heading 2"/>
    <w:link w:val="Style_32"/>
    <w:rPr>
      <w:rFonts w:ascii="XO Thames" w:hAnsi="XO Thames"/>
      <w:b w:val="1"/>
      <w:sz w:val="28"/>
    </w:r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7" Target="numbering.xml" Type="http://schemas.openxmlformats.org/officeDocument/2006/relationships/numbering"/>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MyOffice-CoreFramework-Linux/33-1224.848.9400.852.1@a485da99dcc738e8c7d147737040082c6b3f9fe8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2025-03-11T09:11:33Z</dcterms:modified>
</cp:coreProperties>
</file>